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6A8C3" w14:textId="77777777" w:rsidR="00E97A88" w:rsidRDefault="00E97A88" w:rsidP="00BB24E6">
      <w:pPr>
        <w:spacing w:after="0" w:line="360" w:lineRule="auto"/>
        <w:rPr>
          <w:rFonts w:ascii="Times New Roman" w:hAnsi="Times New Roman" w:cs="Times New Roman"/>
          <w:sz w:val="24"/>
          <w:szCs w:val="24"/>
        </w:rPr>
      </w:pPr>
      <w:r>
        <w:rPr>
          <w:rFonts w:ascii="Times New Roman" w:hAnsi="Times New Roman" w:cs="Times New Roman"/>
          <w:sz w:val="24"/>
          <w:szCs w:val="24"/>
        </w:rPr>
        <w:t>PLEASE CIRCULATE TO ALL MEMBERS OF THE ICTF.</w:t>
      </w:r>
    </w:p>
    <w:p w14:paraId="48FFC087" w14:textId="77777777" w:rsidR="00E97A88" w:rsidRDefault="00E97A88" w:rsidP="00BB24E6">
      <w:pPr>
        <w:spacing w:after="0" w:line="360" w:lineRule="auto"/>
        <w:rPr>
          <w:rFonts w:ascii="Times New Roman" w:hAnsi="Times New Roman" w:cs="Times New Roman"/>
          <w:sz w:val="24"/>
          <w:szCs w:val="24"/>
        </w:rPr>
      </w:pPr>
    </w:p>
    <w:p w14:paraId="3884259D" w14:textId="4341CAB8" w:rsidR="00C23527" w:rsidRDefault="00877697" w:rsidP="00BB24E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DRAFT </w:t>
      </w:r>
      <w:r w:rsidR="00C23527">
        <w:rPr>
          <w:rFonts w:ascii="Times New Roman" w:hAnsi="Times New Roman" w:cs="Times New Roman"/>
          <w:sz w:val="24"/>
          <w:szCs w:val="24"/>
        </w:rPr>
        <w:t xml:space="preserve">Below are scientific names </w:t>
      </w:r>
      <w:r w:rsidR="00E97A88">
        <w:rPr>
          <w:rFonts w:ascii="Times New Roman" w:hAnsi="Times New Roman" w:cs="Times New Roman"/>
          <w:sz w:val="24"/>
          <w:szCs w:val="24"/>
        </w:rPr>
        <w:t xml:space="preserve">of species </w:t>
      </w:r>
      <w:r w:rsidR="00C23527">
        <w:rPr>
          <w:rFonts w:ascii="Times New Roman" w:hAnsi="Times New Roman" w:cs="Times New Roman"/>
          <w:sz w:val="24"/>
          <w:szCs w:val="24"/>
        </w:rPr>
        <w:t xml:space="preserve">that have </w:t>
      </w:r>
      <w:r w:rsidR="00E97A88">
        <w:rPr>
          <w:rFonts w:ascii="Times New Roman" w:hAnsi="Times New Roman" w:cs="Times New Roman"/>
          <w:sz w:val="24"/>
          <w:szCs w:val="24"/>
        </w:rPr>
        <w:t xml:space="preserve">been </w:t>
      </w:r>
      <w:r w:rsidR="00C23527">
        <w:rPr>
          <w:rFonts w:ascii="Times New Roman" w:hAnsi="Times New Roman" w:cs="Times New Roman"/>
          <w:sz w:val="24"/>
          <w:szCs w:val="24"/>
        </w:rPr>
        <w:t xml:space="preserve">deemed to be worthy of protection. </w:t>
      </w:r>
      <w:r w:rsidR="00C23527" w:rsidRPr="00E97A88">
        <w:rPr>
          <w:rFonts w:ascii="Times New Roman" w:hAnsi="Times New Roman" w:cs="Times New Roman"/>
          <w:b/>
          <w:sz w:val="24"/>
          <w:szCs w:val="24"/>
          <w:u w:val="single"/>
        </w:rPr>
        <w:t>Please let me know of any additional names that should be considered.</w:t>
      </w:r>
      <w:r w:rsidR="00C23527" w:rsidRPr="00E97A88">
        <w:rPr>
          <w:rFonts w:ascii="Times New Roman" w:hAnsi="Times New Roman" w:cs="Times New Roman"/>
          <w:b/>
          <w:sz w:val="24"/>
          <w:szCs w:val="24"/>
        </w:rPr>
        <w:t xml:space="preserve"> T</w:t>
      </w:r>
      <w:r w:rsidR="00C23527">
        <w:rPr>
          <w:rFonts w:ascii="Times New Roman" w:hAnsi="Times New Roman" w:cs="Times New Roman"/>
          <w:sz w:val="24"/>
          <w:szCs w:val="24"/>
        </w:rPr>
        <w:t>he type specimens must be added. Then these names will be considered by the Committee on the Nomenclature of Fungi for official protection.</w:t>
      </w:r>
    </w:p>
    <w:p w14:paraId="64EB903F" w14:textId="77777777" w:rsidR="00C23527" w:rsidRDefault="00C23527" w:rsidP="00BB24E6">
      <w:pPr>
        <w:spacing w:after="0" w:line="360" w:lineRule="auto"/>
        <w:rPr>
          <w:rFonts w:ascii="Times New Roman" w:hAnsi="Times New Roman" w:cs="Times New Roman"/>
          <w:sz w:val="24"/>
          <w:szCs w:val="24"/>
        </w:rPr>
      </w:pPr>
    </w:p>
    <w:p w14:paraId="79EA00C0" w14:textId="40A3BF38" w:rsidR="005C4387" w:rsidRPr="00BB24E6" w:rsidRDefault="00E230AF" w:rsidP="00BB24E6">
      <w:pPr>
        <w:spacing w:after="0" w:line="360" w:lineRule="auto"/>
        <w:rPr>
          <w:rFonts w:ascii="Times New Roman" w:hAnsi="Times New Roman" w:cs="Times New Roman"/>
          <w:sz w:val="24"/>
          <w:szCs w:val="24"/>
        </w:rPr>
      </w:pPr>
      <w:bookmarkStart w:id="0" w:name="_GoBack"/>
      <w:r w:rsidRPr="00BB24E6">
        <w:rPr>
          <w:rFonts w:ascii="Times New Roman" w:hAnsi="Times New Roman" w:cs="Times New Roman"/>
          <w:sz w:val="24"/>
          <w:szCs w:val="24"/>
        </w:rPr>
        <w:t>Scientific n</w:t>
      </w:r>
      <w:r w:rsidR="00056C43" w:rsidRPr="00BB24E6">
        <w:rPr>
          <w:rFonts w:ascii="Times New Roman" w:hAnsi="Times New Roman" w:cs="Times New Roman"/>
          <w:sz w:val="24"/>
          <w:szCs w:val="24"/>
        </w:rPr>
        <w:t>ames of economically important fungi to be protected</w:t>
      </w:r>
    </w:p>
    <w:bookmarkEnd w:id="0"/>
    <w:p w14:paraId="212BB8D8" w14:textId="77777777" w:rsidR="00056C43" w:rsidRDefault="00056C43" w:rsidP="00BB24E6">
      <w:pPr>
        <w:spacing w:after="0" w:line="360" w:lineRule="auto"/>
        <w:rPr>
          <w:rFonts w:ascii="Times New Roman" w:hAnsi="Times New Roman" w:cs="Times New Roman"/>
          <w:sz w:val="24"/>
          <w:szCs w:val="24"/>
        </w:rPr>
      </w:pPr>
    </w:p>
    <w:p w14:paraId="1183872C" w14:textId="35324522" w:rsidR="006F7110" w:rsidRDefault="006F7110" w:rsidP="00BB24E6">
      <w:pPr>
        <w:spacing w:after="0" w:line="360" w:lineRule="auto"/>
        <w:rPr>
          <w:rFonts w:ascii="Times New Roman" w:hAnsi="Times New Roman" w:cs="Times New Roman"/>
          <w:sz w:val="24"/>
          <w:szCs w:val="24"/>
        </w:rPr>
      </w:pPr>
      <w:r>
        <w:rPr>
          <w:rFonts w:ascii="Times New Roman" w:hAnsi="Times New Roman" w:cs="Times New Roman"/>
          <w:sz w:val="24"/>
          <w:szCs w:val="24"/>
        </w:rPr>
        <w:t>Amy Y. Rossman, W. Cavan Allen</w:t>
      </w:r>
      <w:r w:rsidR="00C23527">
        <w:rPr>
          <w:rFonts w:ascii="Times New Roman" w:hAnsi="Times New Roman" w:cs="Times New Roman"/>
          <w:sz w:val="24"/>
          <w:szCs w:val="24"/>
        </w:rPr>
        <w:t>,</w:t>
      </w:r>
      <w:r>
        <w:rPr>
          <w:rFonts w:ascii="Times New Roman" w:hAnsi="Times New Roman" w:cs="Times New Roman"/>
          <w:sz w:val="24"/>
          <w:szCs w:val="24"/>
        </w:rPr>
        <w:t xml:space="preserve"> Lisa A. Castlebury</w:t>
      </w:r>
      <w:r w:rsidR="00C23527">
        <w:rPr>
          <w:rFonts w:ascii="Times New Roman" w:hAnsi="Times New Roman" w:cs="Times New Roman"/>
          <w:sz w:val="24"/>
          <w:szCs w:val="24"/>
        </w:rPr>
        <w:t>, et al.</w:t>
      </w:r>
    </w:p>
    <w:p w14:paraId="7DE557CE" w14:textId="77777777" w:rsidR="006F7110" w:rsidRDefault="006F7110" w:rsidP="00BB24E6">
      <w:pPr>
        <w:spacing w:after="0" w:line="360" w:lineRule="auto"/>
        <w:rPr>
          <w:rFonts w:ascii="Times New Roman" w:hAnsi="Times New Roman" w:cs="Times New Roman"/>
          <w:sz w:val="24"/>
          <w:szCs w:val="24"/>
        </w:rPr>
      </w:pPr>
    </w:p>
    <w:p w14:paraId="0C39C158" w14:textId="12C445A5" w:rsidR="006F7110" w:rsidRDefault="006F7110" w:rsidP="006F7110">
      <w:pPr>
        <w:spacing w:after="0" w:line="360" w:lineRule="auto"/>
        <w:rPr>
          <w:rFonts w:ascii="Times New Roman" w:hAnsi="Times New Roman" w:cs="Times New Roman"/>
          <w:sz w:val="24"/>
          <w:szCs w:val="24"/>
        </w:rPr>
      </w:pPr>
      <w:r w:rsidRPr="00873C60">
        <w:rPr>
          <w:rFonts w:ascii="Times New Roman" w:hAnsi="Times New Roman" w:cs="Times New Roman"/>
          <w:sz w:val="24"/>
          <w:szCs w:val="24"/>
        </w:rPr>
        <w:t>In the course of updating the scientific names of plant-associated fungi in the Systematic Mycology &amp; Microbiology Laboratory Fungal Databases (SMML) to conform with one scientific name for fungi as required by the International Code of Nomenclature for algae, fungi and plants (</w:t>
      </w:r>
      <w:r>
        <w:rPr>
          <w:rFonts w:ascii="Times New Roman" w:hAnsi="Times New Roman" w:cs="Times New Roman"/>
          <w:sz w:val="24"/>
          <w:szCs w:val="24"/>
        </w:rPr>
        <w:t xml:space="preserve">ICN, </w:t>
      </w:r>
      <w:r w:rsidRPr="00873C60">
        <w:rPr>
          <w:rFonts w:ascii="Times New Roman" w:hAnsi="Times New Roman" w:cs="Times New Roman"/>
          <w:sz w:val="24"/>
          <w:szCs w:val="24"/>
        </w:rPr>
        <w:t xml:space="preserve">McNeill </w:t>
      </w:r>
      <w:r w:rsidRPr="008E170D">
        <w:rPr>
          <w:rFonts w:ascii="Times New Roman" w:hAnsi="Times New Roman" w:cs="Times New Roman"/>
          <w:i/>
          <w:sz w:val="24"/>
          <w:szCs w:val="24"/>
        </w:rPr>
        <w:t>et al.</w:t>
      </w:r>
      <w:r w:rsidRPr="00873C60">
        <w:rPr>
          <w:rFonts w:ascii="Times New Roman" w:hAnsi="Times New Roman" w:cs="Times New Roman"/>
          <w:sz w:val="24"/>
          <w:szCs w:val="24"/>
        </w:rPr>
        <w:t xml:space="preserve"> 2012), a number of instances were encountered in which the oldest epithet was not placed in the oldest or preferred genus</w:t>
      </w:r>
      <w:r>
        <w:rPr>
          <w:rFonts w:ascii="Times New Roman" w:hAnsi="Times New Roman" w:cs="Times New Roman"/>
          <w:sz w:val="24"/>
          <w:szCs w:val="24"/>
        </w:rPr>
        <w:t xml:space="preserve">. Although technically the scientific names should be changed to use the oldest epithet, some economically important fungi are in such widespread use that it would be disruptive to change these names. These are </w:t>
      </w:r>
      <w:r w:rsidRPr="00873C60">
        <w:rPr>
          <w:rFonts w:ascii="Times New Roman" w:hAnsi="Times New Roman" w:cs="Times New Roman"/>
          <w:sz w:val="24"/>
          <w:szCs w:val="24"/>
        </w:rPr>
        <w:t>placed on</w:t>
      </w:r>
      <w:r>
        <w:rPr>
          <w:rFonts w:ascii="Times New Roman" w:hAnsi="Times New Roman" w:cs="Times New Roman"/>
          <w:sz w:val="24"/>
          <w:szCs w:val="24"/>
        </w:rPr>
        <w:t xml:space="preserve"> this</w:t>
      </w:r>
      <w:r w:rsidRPr="00873C60">
        <w:rPr>
          <w:rFonts w:ascii="Times New Roman" w:hAnsi="Times New Roman" w:cs="Times New Roman"/>
          <w:sz w:val="24"/>
          <w:szCs w:val="24"/>
        </w:rPr>
        <w:t xml:space="preserve"> list of </w:t>
      </w:r>
      <w:r>
        <w:rPr>
          <w:rFonts w:ascii="Times New Roman" w:hAnsi="Times New Roman" w:cs="Times New Roman"/>
          <w:sz w:val="24"/>
          <w:szCs w:val="24"/>
        </w:rPr>
        <w:t xml:space="preserve">proposed </w:t>
      </w:r>
      <w:r w:rsidRPr="00873C60">
        <w:rPr>
          <w:rFonts w:ascii="Times New Roman" w:hAnsi="Times New Roman" w:cs="Times New Roman"/>
          <w:sz w:val="24"/>
          <w:szCs w:val="24"/>
        </w:rPr>
        <w:t>protected species names</w:t>
      </w:r>
      <w:r>
        <w:rPr>
          <w:rFonts w:ascii="Times New Roman" w:hAnsi="Times New Roman" w:cs="Times New Roman"/>
          <w:sz w:val="24"/>
          <w:szCs w:val="24"/>
        </w:rPr>
        <w:t xml:space="preserve"> along with the rationale for their protection</w:t>
      </w:r>
      <w:r w:rsidRPr="00873C60">
        <w:rPr>
          <w:rFonts w:ascii="Times New Roman" w:hAnsi="Times New Roman" w:cs="Times New Roman"/>
          <w:sz w:val="24"/>
          <w:szCs w:val="24"/>
        </w:rPr>
        <w:t xml:space="preserve">. </w:t>
      </w:r>
    </w:p>
    <w:p w14:paraId="10B7FF8F" w14:textId="1EBAF5F5" w:rsidR="006F7110" w:rsidRPr="00BB24E6" w:rsidRDefault="006F7110" w:rsidP="00BB24E6">
      <w:pPr>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255EE9F2" w14:textId="77777777" w:rsidR="00E230AF" w:rsidRPr="00E97A88" w:rsidRDefault="00E230AF" w:rsidP="00BB24E6">
      <w:pPr>
        <w:spacing w:after="0" w:line="360" w:lineRule="auto"/>
        <w:rPr>
          <w:rFonts w:ascii="Times New Roman" w:hAnsi="Times New Roman" w:cs="Times New Roman"/>
          <w:b/>
          <w:sz w:val="28"/>
          <w:szCs w:val="28"/>
        </w:rPr>
      </w:pPr>
      <w:r w:rsidRPr="00E97A88">
        <w:rPr>
          <w:rFonts w:ascii="Times New Roman" w:hAnsi="Times New Roman" w:cs="Times New Roman"/>
          <w:b/>
          <w:sz w:val="28"/>
          <w:szCs w:val="28"/>
        </w:rPr>
        <w:t>Ascomycetes:</w:t>
      </w:r>
    </w:p>
    <w:p w14:paraId="4541BA96" w14:textId="77777777" w:rsidR="00E230AF" w:rsidRPr="00BB24E6" w:rsidRDefault="00E230AF" w:rsidP="00BB24E6">
      <w:pPr>
        <w:spacing w:after="0" w:line="360" w:lineRule="auto"/>
        <w:rPr>
          <w:rFonts w:ascii="Times New Roman" w:hAnsi="Times New Roman" w:cs="Times New Roman"/>
          <w:sz w:val="24"/>
          <w:szCs w:val="24"/>
        </w:rPr>
      </w:pPr>
    </w:p>
    <w:p w14:paraId="3A31AB45" w14:textId="73CAE6CE" w:rsidR="00E230AF" w:rsidRPr="00BB24E6" w:rsidRDefault="00E230AF" w:rsidP="00BB24E6">
      <w:pPr>
        <w:pStyle w:val="plain"/>
        <w:spacing w:before="0" w:beforeAutospacing="0" w:after="0" w:afterAutospacing="0" w:line="360" w:lineRule="auto"/>
        <w:ind w:right="0"/>
        <w:rPr>
          <w:sz w:val="24"/>
          <w:szCs w:val="24"/>
        </w:rPr>
      </w:pPr>
      <w:r w:rsidRPr="000F3C3B">
        <w:rPr>
          <w:rStyle w:val="Strong"/>
          <w:i/>
          <w:sz w:val="24"/>
          <w:szCs w:val="24"/>
        </w:rPr>
        <w:t>Amorphotheca resinae</w:t>
      </w:r>
      <w:r w:rsidRPr="00BB24E6">
        <w:rPr>
          <w:rStyle w:val="Strong"/>
          <w:b w:val="0"/>
          <w:sz w:val="24"/>
          <w:szCs w:val="24"/>
        </w:rPr>
        <w:t xml:space="preserve"> Parbery, </w:t>
      </w:r>
      <w:r w:rsidRPr="00BB24E6">
        <w:rPr>
          <w:iCs/>
          <w:sz w:val="24"/>
          <w:szCs w:val="24"/>
        </w:rPr>
        <w:t>Aust. J. Bot.</w:t>
      </w:r>
      <w:r w:rsidRPr="00BB24E6">
        <w:rPr>
          <w:sz w:val="24"/>
          <w:szCs w:val="24"/>
        </w:rPr>
        <w:t xml:space="preserve"> </w:t>
      </w:r>
      <w:r w:rsidRPr="00BB24E6">
        <w:rPr>
          <w:bCs/>
          <w:sz w:val="24"/>
          <w:szCs w:val="24"/>
        </w:rPr>
        <w:t>17</w:t>
      </w:r>
      <w:r w:rsidRPr="00BB24E6">
        <w:rPr>
          <w:sz w:val="24"/>
          <w:szCs w:val="24"/>
        </w:rPr>
        <w:t>: 340 (1969).</w:t>
      </w:r>
      <w:r w:rsidR="0008746E">
        <w:rPr>
          <w:sz w:val="24"/>
          <w:szCs w:val="24"/>
        </w:rPr>
        <w:t xml:space="preserve"> Type: </w:t>
      </w:r>
    </w:p>
    <w:p w14:paraId="52E680E1" w14:textId="4A055EBA" w:rsidR="00E230AF" w:rsidRPr="00BB24E6" w:rsidRDefault="00E230AF" w:rsidP="00BB24E6">
      <w:pPr>
        <w:pStyle w:val="plain"/>
        <w:spacing w:before="0" w:beforeAutospacing="0" w:after="0" w:afterAutospacing="0" w:line="360" w:lineRule="auto"/>
        <w:ind w:right="0"/>
        <w:rPr>
          <w:sz w:val="24"/>
          <w:szCs w:val="24"/>
        </w:rPr>
      </w:pPr>
      <w:r w:rsidRPr="00BB24E6">
        <w:rPr>
          <w:sz w:val="24"/>
          <w:szCs w:val="24"/>
        </w:rPr>
        <w:t xml:space="preserve">Rejected name: </w:t>
      </w:r>
      <w:r w:rsidRPr="000F3C3B">
        <w:rPr>
          <w:i/>
          <w:sz w:val="24"/>
          <w:szCs w:val="24"/>
        </w:rPr>
        <w:t>Cladosporium avellaneum</w:t>
      </w:r>
      <w:r w:rsidRPr="00BB24E6">
        <w:rPr>
          <w:sz w:val="24"/>
          <w:szCs w:val="24"/>
        </w:rPr>
        <w:t xml:space="preserve"> G.A. De Vries, </w:t>
      </w:r>
      <w:r w:rsidRPr="00BB24E6">
        <w:rPr>
          <w:iCs/>
          <w:sz w:val="24"/>
          <w:szCs w:val="24"/>
        </w:rPr>
        <w:t>Contrib. Knowledge of the Genus Cladosporium Link ex Fries</w:t>
      </w:r>
      <w:r w:rsidRPr="00BB24E6">
        <w:rPr>
          <w:sz w:val="24"/>
          <w:szCs w:val="24"/>
        </w:rPr>
        <w:t>: 56 (1952).</w:t>
      </w:r>
      <w:r w:rsidR="0008746E">
        <w:rPr>
          <w:sz w:val="24"/>
          <w:szCs w:val="24"/>
        </w:rPr>
        <w:t xml:space="preserve"> Type: </w:t>
      </w:r>
    </w:p>
    <w:p w14:paraId="6FEB0C41" w14:textId="77777777" w:rsidR="00E230AF" w:rsidRPr="00BB24E6" w:rsidRDefault="00E230AF" w:rsidP="00BB24E6">
      <w:pPr>
        <w:pStyle w:val="plain"/>
        <w:spacing w:before="0" w:beforeAutospacing="0" w:after="0" w:afterAutospacing="0" w:line="360" w:lineRule="auto"/>
        <w:ind w:right="0"/>
        <w:rPr>
          <w:rStyle w:val="Strong"/>
          <w:b w:val="0"/>
          <w:sz w:val="24"/>
          <w:szCs w:val="24"/>
        </w:rPr>
      </w:pPr>
    </w:p>
    <w:p w14:paraId="2742159F" w14:textId="54589B56" w:rsidR="00E230AF" w:rsidRPr="00BB24E6" w:rsidRDefault="00E230AF" w:rsidP="00BB24E6">
      <w:pPr>
        <w:pStyle w:val="plain"/>
        <w:spacing w:before="0" w:beforeAutospacing="0" w:after="0" w:afterAutospacing="0" w:line="360" w:lineRule="auto"/>
        <w:ind w:right="0"/>
        <w:rPr>
          <w:rStyle w:val="Strong"/>
          <w:b w:val="0"/>
          <w:sz w:val="24"/>
          <w:szCs w:val="24"/>
        </w:rPr>
      </w:pPr>
      <w:r w:rsidRPr="00BB24E6">
        <w:rPr>
          <w:rStyle w:val="Strong"/>
          <w:b w:val="0"/>
          <w:sz w:val="24"/>
          <w:szCs w:val="24"/>
        </w:rPr>
        <w:t xml:space="preserve">Notes: In clarifying the scientific names for fungi occurring on creosote and resin, Seifert et al. (2007) provided accurate nomenclators for the sexual and asexual morphs of these species. For the species on creosote, they list </w:t>
      </w:r>
      <w:r w:rsidRPr="00354BEF">
        <w:rPr>
          <w:rStyle w:val="Strong"/>
          <w:b w:val="0"/>
          <w:i/>
          <w:sz w:val="24"/>
          <w:szCs w:val="24"/>
        </w:rPr>
        <w:t>Amorphotheca resinae</w:t>
      </w:r>
      <w:r w:rsidRPr="00BB24E6">
        <w:rPr>
          <w:rStyle w:val="Strong"/>
          <w:b w:val="0"/>
          <w:sz w:val="24"/>
          <w:szCs w:val="24"/>
        </w:rPr>
        <w:t xml:space="preserve"> as the name of the sexual morph and </w:t>
      </w:r>
      <w:r w:rsidRPr="00354BEF">
        <w:rPr>
          <w:rStyle w:val="Strong"/>
          <w:b w:val="0"/>
          <w:i/>
          <w:sz w:val="24"/>
          <w:szCs w:val="24"/>
        </w:rPr>
        <w:t>Hormodendrum resinae</w:t>
      </w:r>
      <w:r w:rsidRPr="00BB24E6">
        <w:rPr>
          <w:rStyle w:val="Strong"/>
          <w:b w:val="0"/>
          <w:sz w:val="24"/>
          <w:szCs w:val="24"/>
        </w:rPr>
        <w:t xml:space="preserve"> as the name of the asexual morph with </w:t>
      </w:r>
      <w:r w:rsidRPr="00354BEF">
        <w:rPr>
          <w:rStyle w:val="Strong"/>
          <w:b w:val="0"/>
          <w:i/>
          <w:sz w:val="24"/>
          <w:szCs w:val="24"/>
        </w:rPr>
        <w:t>C. avellaneum</w:t>
      </w:r>
      <w:r w:rsidRPr="00BB24E6">
        <w:rPr>
          <w:rStyle w:val="Strong"/>
          <w:b w:val="0"/>
          <w:sz w:val="24"/>
          <w:szCs w:val="24"/>
        </w:rPr>
        <w:t xml:space="preserve"> as a synonym. With the change to one name for fungi, these names and their synonyms compete for use. </w:t>
      </w:r>
      <w:r w:rsidRPr="00354BEF">
        <w:rPr>
          <w:rStyle w:val="Strong"/>
          <w:b w:val="0"/>
          <w:i/>
          <w:sz w:val="24"/>
          <w:szCs w:val="24"/>
        </w:rPr>
        <w:lastRenderedPageBreak/>
        <w:t>Hormodendrum</w:t>
      </w:r>
      <w:r w:rsidRPr="00BB24E6">
        <w:rPr>
          <w:rStyle w:val="Strong"/>
          <w:b w:val="0"/>
          <w:sz w:val="24"/>
          <w:szCs w:val="24"/>
        </w:rPr>
        <w:t xml:space="preserve"> is not an appropriate genus for this species because the type species of </w:t>
      </w:r>
      <w:r w:rsidRPr="00354BEF">
        <w:rPr>
          <w:rStyle w:val="Strong"/>
          <w:b w:val="0"/>
          <w:i/>
          <w:sz w:val="24"/>
          <w:szCs w:val="24"/>
        </w:rPr>
        <w:t>Hormodendrum</w:t>
      </w:r>
      <w:r w:rsidRPr="00BB24E6">
        <w:rPr>
          <w:rStyle w:val="Strong"/>
          <w:b w:val="0"/>
          <w:sz w:val="24"/>
          <w:szCs w:val="24"/>
        </w:rPr>
        <w:t xml:space="preserve"> Bonord. 1851, </w:t>
      </w:r>
      <w:r w:rsidRPr="00354BEF">
        <w:rPr>
          <w:rStyle w:val="Strong"/>
          <w:b w:val="0"/>
          <w:i/>
          <w:sz w:val="24"/>
          <w:szCs w:val="24"/>
        </w:rPr>
        <w:t>H. atrum</w:t>
      </w:r>
      <w:r w:rsidRPr="00BB24E6">
        <w:rPr>
          <w:rStyle w:val="Strong"/>
          <w:b w:val="0"/>
          <w:sz w:val="24"/>
          <w:szCs w:val="24"/>
        </w:rPr>
        <w:t xml:space="preserve"> Bonord. 1853, is considered a species of </w:t>
      </w:r>
      <w:r w:rsidRPr="00354BEF">
        <w:rPr>
          <w:rStyle w:val="Strong"/>
          <w:b w:val="0"/>
          <w:i/>
          <w:sz w:val="24"/>
          <w:szCs w:val="24"/>
        </w:rPr>
        <w:t>Cladosporium</w:t>
      </w:r>
      <w:r w:rsidRPr="00BB24E6">
        <w:rPr>
          <w:rStyle w:val="Strong"/>
          <w:b w:val="0"/>
          <w:sz w:val="24"/>
          <w:szCs w:val="24"/>
        </w:rPr>
        <w:t xml:space="preserve">, distinct from </w:t>
      </w:r>
      <w:r w:rsidRPr="00354BEF">
        <w:rPr>
          <w:rStyle w:val="Strong"/>
          <w:b w:val="0"/>
          <w:i/>
          <w:sz w:val="24"/>
          <w:szCs w:val="24"/>
        </w:rPr>
        <w:t>Amorphotheca</w:t>
      </w:r>
      <w:r w:rsidRPr="00BB24E6">
        <w:rPr>
          <w:rStyle w:val="Strong"/>
          <w:b w:val="0"/>
          <w:sz w:val="24"/>
          <w:szCs w:val="24"/>
        </w:rPr>
        <w:t xml:space="preserve"> Parbery 1969 typified by </w:t>
      </w:r>
      <w:r w:rsidRPr="00354BEF">
        <w:rPr>
          <w:rStyle w:val="Strong"/>
          <w:b w:val="0"/>
          <w:i/>
          <w:sz w:val="24"/>
          <w:szCs w:val="24"/>
        </w:rPr>
        <w:t>A. resinae</w:t>
      </w:r>
      <w:r w:rsidRPr="00BB24E6">
        <w:rPr>
          <w:rStyle w:val="Strong"/>
          <w:b w:val="0"/>
          <w:sz w:val="24"/>
          <w:szCs w:val="24"/>
        </w:rPr>
        <w:t xml:space="preserve">. The oldest epithet for this species is provided by </w:t>
      </w:r>
      <w:r w:rsidRPr="00354BEF">
        <w:rPr>
          <w:rStyle w:val="Strong"/>
          <w:b w:val="0"/>
          <w:i/>
          <w:sz w:val="24"/>
          <w:szCs w:val="24"/>
        </w:rPr>
        <w:t>H. resinae</w:t>
      </w:r>
      <w:r w:rsidRPr="00BB24E6">
        <w:rPr>
          <w:rStyle w:val="Strong"/>
          <w:b w:val="0"/>
          <w:sz w:val="24"/>
          <w:szCs w:val="24"/>
        </w:rPr>
        <w:t xml:space="preserve">, however, that name is already used in </w:t>
      </w:r>
      <w:r w:rsidRPr="00354BEF">
        <w:rPr>
          <w:rStyle w:val="Strong"/>
          <w:b w:val="0"/>
          <w:i/>
          <w:sz w:val="24"/>
          <w:szCs w:val="24"/>
        </w:rPr>
        <w:t>Amorphotheca</w:t>
      </w:r>
      <w:r w:rsidRPr="00BB24E6">
        <w:rPr>
          <w:rStyle w:val="Strong"/>
          <w:b w:val="0"/>
          <w:sz w:val="24"/>
          <w:szCs w:val="24"/>
        </w:rPr>
        <w:t xml:space="preserve">. The next available name, </w:t>
      </w:r>
      <w:r w:rsidRPr="00354BEF">
        <w:rPr>
          <w:rStyle w:val="Strong"/>
          <w:b w:val="0"/>
          <w:i/>
          <w:sz w:val="24"/>
          <w:szCs w:val="24"/>
        </w:rPr>
        <w:t>C. avellaneum</w:t>
      </w:r>
      <w:r w:rsidRPr="00BB24E6">
        <w:rPr>
          <w:rStyle w:val="Strong"/>
          <w:b w:val="0"/>
          <w:sz w:val="24"/>
          <w:szCs w:val="24"/>
        </w:rPr>
        <w:t xml:space="preserve">, could be placed in </w:t>
      </w:r>
      <w:r w:rsidRPr="00354BEF">
        <w:rPr>
          <w:rStyle w:val="Strong"/>
          <w:b w:val="0"/>
          <w:i/>
          <w:sz w:val="24"/>
          <w:szCs w:val="24"/>
        </w:rPr>
        <w:t>Amorphotheca</w:t>
      </w:r>
      <w:r w:rsidRPr="00BB24E6">
        <w:rPr>
          <w:rStyle w:val="Strong"/>
          <w:b w:val="0"/>
          <w:sz w:val="24"/>
          <w:szCs w:val="24"/>
        </w:rPr>
        <w:t xml:space="preserve"> but</w:t>
      </w:r>
      <w:r w:rsidR="000F3C3B">
        <w:rPr>
          <w:rStyle w:val="Strong"/>
          <w:b w:val="0"/>
          <w:sz w:val="24"/>
          <w:szCs w:val="24"/>
        </w:rPr>
        <w:t>,</w:t>
      </w:r>
      <w:r w:rsidRPr="00BB24E6">
        <w:rPr>
          <w:rStyle w:val="Strong"/>
          <w:b w:val="0"/>
          <w:sz w:val="24"/>
          <w:szCs w:val="24"/>
        </w:rPr>
        <w:t xml:space="preserve"> because of </w:t>
      </w:r>
      <w:r w:rsidR="006150AC" w:rsidRPr="00BB24E6">
        <w:rPr>
          <w:rStyle w:val="Strong"/>
          <w:b w:val="0"/>
          <w:sz w:val="24"/>
          <w:szCs w:val="24"/>
        </w:rPr>
        <w:t>its</w:t>
      </w:r>
      <w:r w:rsidRPr="00BB24E6">
        <w:rPr>
          <w:rStyle w:val="Strong"/>
          <w:b w:val="0"/>
          <w:sz w:val="24"/>
          <w:szCs w:val="24"/>
        </w:rPr>
        <w:t xml:space="preserve"> widespread use</w:t>
      </w:r>
      <w:r w:rsidR="006150AC" w:rsidRPr="00BB24E6">
        <w:rPr>
          <w:rStyle w:val="Strong"/>
          <w:b w:val="0"/>
          <w:sz w:val="24"/>
          <w:szCs w:val="24"/>
        </w:rPr>
        <w:t xml:space="preserve">, </w:t>
      </w:r>
      <w:r w:rsidRPr="00354BEF">
        <w:rPr>
          <w:rStyle w:val="Strong"/>
          <w:b w:val="0"/>
          <w:i/>
          <w:sz w:val="24"/>
          <w:szCs w:val="24"/>
        </w:rPr>
        <w:t>A. resinae</w:t>
      </w:r>
      <w:r w:rsidRPr="00BB24E6">
        <w:rPr>
          <w:rStyle w:val="Strong"/>
          <w:b w:val="0"/>
          <w:sz w:val="24"/>
          <w:szCs w:val="24"/>
        </w:rPr>
        <w:t xml:space="preserve"> is proposed for protection.</w:t>
      </w:r>
    </w:p>
    <w:p w14:paraId="2D443FEB" w14:textId="77777777" w:rsidR="00E230AF" w:rsidRPr="00BB24E6" w:rsidRDefault="00E230AF" w:rsidP="00BB24E6">
      <w:pPr>
        <w:spacing w:after="0" w:line="360" w:lineRule="auto"/>
        <w:rPr>
          <w:rFonts w:ascii="Times New Roman" w:hAnsi="Times New Roman" w:cs="Times New Roman"/>
          <w:sz w:val="24"/>
          <w:szCs w:val="24"/>
        </w:rPr>
      </w:pPr>
    </w:p>
    <w:p w14:paraId="682697BA" w14:textId="56D81696" w:rsidR="00156CCD" w:rsidRPr="00BB24E6" w:rsidRDefault="00156CCD" w:rsidP="00BB24E6">
      <w:pPr>
        <w:spacing w:after="0" w:line="360" w:lineRule="auto"/>
        <w:rPr>
          <w:rFonts w:ascii="Times New Roman" w:eastAsia="Times New Roman" w:hAnsi="Times New Roman" w:cs="Times New Roman"/>
          <w:bCs/>
          <w:sz w:val="24"/>
          <w:szCs w:val="24"/>
        </w:rPr>
      </w:pPr>
      <w:r w:rsidRPr="000F3C3B">
        <w:rPr>
          <w:rFonts w:ascii="Times New Roman" w:eastAsia="Times New Roman" w:hAnsi="Times New Roman" w:cs="Times New Roman"/>
          <w:b/>
          <w:bCs/>
          <w:i/>
          <w:sz w:val="24"/>
          <w:szCs w:val="24"/>
        </w:rPr>
        <w:t>Balansia claviceps</w:t>
      </w:r>
      <w:r w:rsidRPr="00BB24E6">
        <w:rPr>
          <w:rFonts w:ascii="Times New Roman" w:eastAsia="Times New Roman" w:hAnsi="Times New Roman" w:cs="Times New Roman"/>
          <w:bCs/>
          <w:sz w:val="24"/>
          <w:szCs w:val="24"/>
        </w:rPr>
        <w:t xml:space="preserve"> Speg.</w:t>
      </w:r>
      <w:r w:rsidR="006150AC" w:rsidRPr="00BB24E6">
        <w:rPr>
          <w:rFonts w:ascii="Times New Roman" w:eastAsia="Times New Roman" w:hAnsi="Times New Roman" w:cs="Times New Roman"/>
          <w:bCs/>
          <w:sz w:val="24"/>
          <w:szCs w:val="24"/>
        </w:rPr>
        <w:t>,</w:t>
      </w:r>
      <w:r w:rsidRPr="00BB24E6">
        <w:rPr>
          <w:rFonts w:ascii="Times New Roman" w:eastAsia="Times New Roman" w:hAnsi="Times New Roman" w:cs="Times New Roman"/>
          <w:bCs/>
          <w:sz w:val="24"/>
          <w:szCs w:val="24"/>
        </w:rPr>
        <w:t xml:space="preserve"> </w:t>
      </w:r>
      <w:r w:rsidR="006150AC" w:rsidRPr="00BB24E6">
        <w:rPr>
          <w:rFonts w:ascii="Times New Roman" w:hAnsi="Times New Roman" w:cs="Times New Roman"/>
          <w:iCs/>
          <w:sz w:val="24"/>
          <w:szCs w:val="24"/>
        </w:rPr>
        <w:t>Anal. Soc. cient. argent.</w:t>
      </w:r>
      <w:r w:rsidR="006150AC" w:rsidRPr="00BB24E6">
        <w:rPr>
          <w:rFonts w:ascii="Times New Roman" w:hAnsi="Times New Roman" w:cs="Times New Roman"/>
          <w:sz w:val="24"/>
          <w:szCs w:val="24"/>
        </w:rPr>
        <w:t xml:space="preserve"> </w:t>
      </w:r>
      <w:r w:rsidR="006150AC" w:rsidRPr="00BB24E6">
        <w:rPr>
          <w:rFonts w:ascii="Times New Roman" w:hAnsi="Times New Roman" w:cs="Times New Roman"/>
          <w:bCs/>
          <w:sz w:val="24"/>
          <w:szCs w:val="24"/>
        </w:rPr>
        <w:t>19</w:t>
      </w:r>
      <w:r w:rsidR="006150AC" w:rsidRPr="00BB24E6">
        <w:rPr>
          <w:rFonts w:ascii="Times New Roman" w:hAnsi="Times New Roman" w:cs="Times New Roman"/>
          <w:sz w:val="24"/>
          <w:szCs w:val="24"/>
        </w:rPr>
        <w:t>(1): 45. (</w:t>
      </w:r>
      <w:r w:rsidRPr="00BB24E6">
        <w:rPr>
          <w:rFonts w:ascii="Times New Roman" w:eastAsia="Times New Roman" w:hAnsi="Times New Roman" w:cs="Times New Roman"/>
          <w:bCs/>
          <w:sz w:val="24"/>
          <w:szCs w:val="24"/>
        </w:rPr>
        <w:t>1885</w:t>
      </w:r>
      <w:r w:rsidR="006150AC" w:rsidRPr="00BB24E6">
        <w:rPr>
          <w:rFonts w:ascii="Times New Roman" w:eastAsia="Times New Roman" w:hAnsi="Times New Roman" w:cs="Times New Roman"/>
          <w:bCs/>
          <w:sz w:val="24"/>
          <w:szCs w:val="24"/>
        </w:rPr>
        <w:t>)</w:t>
      </w:r>
      <w:r w:rsidRPr="00BB24E6">
        <w:rPr>
          <w:rFonts w:ascii="Times New Roman" w:eastAsia="Times New Roman" w:hAnsi="Times New Roman" w:cs="Times New Roman"/>
          <w:bCs/>
          <w:sz w:val="24"/>
          <w:szCs w:val="24"/>
        </w:rPr>
        <w:t xml:space="preserve"> </w:t>
      </w:r>
    </w:p>
    <w:p w14:paraId="06E852C0" w14:textId="0AEE060E" w:rsidR="00156CCD" w:rsidRPr="00BB24E6" w:rsidRDefault="00156CCD" w:rsidP="00BB24E6">
      <w:pPr>
        <w:spacing w:after="0" w:line="360" w:lineRule="auto"/>
        <w:rPr>
          <w:rFonts w:ascii="Times New Roman" w:eastAsia="Times New Roman" w:hAnsi="Times New Roman" w:cs="Times New Roman"/>
          <w:sz w:val="24"/>
          <w:szCs w:val="24"/>
        </w:rPr>
      </w:pPr>
      <w:r w:rsidRPr="00BB24E6">
        <w:rPr>
          <w:rFonts w:ascii="Times New Roman" w:eastAsia="Times New Roman" w:hAnsi="Times New Roman" w:cs="Times New Roman"/>
          <w:bCs/>
          <w:sz w:val="24"/>
          <w:szCs w:val="24"/>
        </w:rPr>
        <w:t xml:space="preserve">Rejected name: </w:t>
      </w:r>
      <w:r w:rsidRPr="000F3C3B">
        <w:rPr>
          <w:rFonts w:ascii="Times New Roman" w:eastAsia="Times New Roman" w:hAnsi="Times New Roman" w:cs="Times New Roman"/>
          <w:i/>
          <w:sz w:val="24"/>
          <w:szCs w:val="24"/>
        </w:rPr>
        <w:t>Ephelis mexicana</w:t>
      </w:r>
      <w:r w:rsidRPr="00BB24E6">
        <w:rPr>
          <w:rFonts w:ascii="Times New Roman" w:eastAsia="Times New Roman" w:hAnsi="Times New Roman" w:cs="Times New Roman"/>
          <w:sz w:val="24"/>
          <w:szCs w:val="24"/>
        </w:rPr>
        <w:t xml:space="preserve"> Fr.</w:t>
      </w:r>
      <w:r w:rsidR="006150AC" w:rsidRPr="00BB24E6">
        <w:rPr>
          <w:rFonts w:ascii="Times New Roman" w:eastAsia="Times New Roman" w:hAnsi="Times New Roman" w:cs="Times New Roman"/>
          <w:sz w:val="24"/>
          <w:szCs w:val="24"/>
        </w:rPr>
        <w:t xml:space="preserve">, </w:t>
      </w:r>
      <w:r w:rsidR="006150AC" w:rsidRPr="00BB24E6">
        <w:rPr>
          <w:rFonts w:ascii="Times New Roman" w:hAnsi="Times New Roman" w:cs="Times New Roman"/>
          <w:iCs/>
          <w:sz w:val="24"/>
          <w:szCs w:val="24"/>
        </w:rPr>
        <w:t>Summa veg. Scand.</w:t>
      </w:r>
      <w:r w:rsidR="006150AC" w:rsidRPr="00BB24E6">
        <w:rPr>
          <w:rFonts w:ascii="Times New Roman" w:hAnsi="Times New Roman" w:cs="Times New Roman"/>
          <w:sz w:val="24"/>
          <w:szCs w:val="24"/>
        </w:rPr>
        <w:t>, Section Post. (Stockholm): 370 (1849)</w:t>
      </w:r>
    </w:p>
    <w:p w14:paraId="3AA56ED8" w14:textId="3BB27489" w:rsidR="001A16D3" w:rsidRPr="00BB24E6" w:rsidRDefault="00156CCD" w:rsidP="00BB24E6">
      <w:pPr>
        <w:pStyle w:val="plain"/>
        <w:spacing w:before="0" w:beforeAutospacing="0" w:after="0" w:afterAutospacing="0" w:line="360" w:lineRule="auto"/>
        <w:ind w:right="0"/>
        <w:rPr>
          <w:rStyle w:val="Strong"/>
          <w:b w:val="0"/>
          <w:sz w:val="24"/>
          <w:szCs w:val="24"/>
        </w:rPr>
      </w:pPr>
      <w:r w:rsidRPr="00BB24E6">
        <w:rPr>
          <w:rStyle w:val="Strong"/>
          <w:b w:val="0"/>
          <w:sz w:val="24"/>
          <w:szCs w:val="24"/>
        </w:rPr>
        <w:t xml:space="preserve">Notes: This species causes a disease referred to as false smut or flower blight that infects </w:t>
      </w:r>
      <w:r w:rsidR="001A16D3" w:rsidRPr="00BB24E6">
        <w:rPr>
          <w:rStyle w:val="Strong"/>
          <w:b w:val="0"/>
          <w:sz w:val="24"/>
          <w:szCs w:val="24"/>
        </w:rPr>
        <w:t xml:space="preserve">living </w:t>
      </w:r>
      <w:r w:rsidRPr="00BB24E6">
        <w:rPr>
          <w:rStyle w:val="Strong"/>
          <w:b w:val="0"/>
          <w:sz w:val="24"/>
          <w:szCs w:val="24"/>
        </w:rPr>
        <w:t xml:space="preserve">inflorescences in tropical regions (Reddy et al. 1998). </w:t>
      </w:r>
      <w:r w:rsidRPr="00354BEF">
        <w:rPr>
          <w:rStyle w:val="Strong"/>
          <w:b w:val="0"/>
          <w:i/>
          <w:sz w:val="24"/>
          <w:szCs w:val="24"/>
        </w:rPr>
        <w:t>Balansia</w:t>
      </w:r>
      <w:r w:rsidRPr="00BB24E6">
        <w:rPr>
          <w:rStyle w:val="Strong"/>
          <w:b w:val="0"/>
          <w:sz w:val="24"/>
          <w:szCs w:val="24"/>
        </w:rPr>
        <w:t xml:space="preserve"> Speg. 1885 is typified by </w:t>
      </w:r>
      <w:r w:rsidRPr="00354BEF">
        <w:rPr>
          <w:rStyle w:val="Strong"/>
          <w:b w:val="0"/>
          <w:i/>
          <w:sz w:val="24"/>
          <w:szCs w:val="24"/>
        </w:rPr>
        <w:t>B.</w:t>
      </w:r>
      <w:r w:rsidRPr="00BB24E6">
        <w:rPr>
          <w:rStyle w:val="Strong"/>
          <w:b w:val="0"/>
          <w:sz w:val="24"/>
          <w:szCs w:val="24"/>
        </w:rPr>
        <w:t xml:space="preserve"> </w:t>
      </w:r>
      <w:r w:rsidRPr="00354BEF">
        <w:rPr>
          <w:rStyle w:val="Strong"/>
          <w:b w:val="0"/>
          <w:i/>
          <w:sz w:val="24"/>
          <w:szCs w:val="24"/>
        </w:rPr>
        <w:t>claviceps</w:t>
      </w:r>
      <w:r w:rsidRPr="00BB24E6">
        <w:rPr>
          <w:rStyle w:val="Strong"/>
          <w:b w:val="0"/>
          <w:sz w:val="24"/>
          <w:szCs w:val="24"/>
        </w:rPr>
        <w:t xml:space="preserve"> and was monographed by Diehl (1950) with 13 accepted species. The genus </w:t>
      </w:r>
      <w:r w:rsidRPr="00354BEF">
        <w:rPr>
          <w:rStyle w:val="Strong"/>
          <w:b w:val="0"/>
          <w:i/>
          <w:sz w:val="24"/>
          <w:szCs w:val="24"/>
        </w:rPr>
        <w:t>Ephelis</w:t>
      </w:r>
      <w:r w:rsidRPr="00BB24E6">
        <w:rPr>
          <w:rStyle w:val="Strong"/>
          <w:b w:val="0"/>
          <w:sz w:val="24"/>
          <w:szCs w:val="24"/>
        </w:rPr>
        <w:t xml:space="preserve"> Fr. 1849 based on </w:t>
      </w:r>
      <w:r w:rsidRPr="00354BEF">
        <w:rPr>
          <w:rStyle w:val="Strong"/>
          <w:b w:val="0"/>
          <w:i/>
          <w:sz w:val="24"/>
          <w:szCs w:val="24"/>
        </w:rPr>
        <w:t>E. mexicana</w:t>
      </w:r>
      <w:r w:rsidRPr="00BB24E6">
        <w:rPr>
          <w:rStyle w:val="Strong"/>
          <w:b w:val="0"/>
          <w:sz w:val="24"/>
          <w:szCs w:val="24"/>
        </w:rPr>
        <w:t xml:space="preserve"> </w:t>
      </w:r>
      <w:r w:rsidR="006150AC" w:rsidRPr="00BB24E6">
        <w:rPr>
          <w:rStyle w:val="Strong"/>
          <w:b w:val="0"/>
          <w:sz w:val="24"/>
          <w:szCs w:val="24"/>
        </w:rPr>
        <w:t xml:space="preserve">has been used for </w:t>
      </w:r>
      <w:r w:rsidRPr="00BB24E6">
        <w:rPr>
          <w:rStyle w:val="Strong"/>
          <w:b w:val="0"/>
          <w:sz w:val="24"/>
          <w:szCs w:val="24"/>
        </w:rPr>
        <w:t>the asexual state</w:t>
      </w:r>
      <w:r w:rsidR="00354BEF">
        <w:rPr>
          <w:rStyle w:val="Strong"/>
          <w:b w:val="0"/>
          <w:sz w:val="24"/>
          <w:szCs w:val="24"/>
        </w:rPr>
        <w:t>s</w:t>
      </w:r>
      <w:r w:rsidRPr="00BB24E6">
        <w:rPr>
          <w:rStyle w:val="Strong"/>
          <w:b w:val="0"/>
          <w:sz w:val="24"/>
          <w:szCs w:val="24"/>
        </w:rPr>
        <w:t xml:space="preserve"> of </w:t>
      </w:r>
      <w:r w:rsidR="006150AC" w:rsidRPr="00BB24E6">
        <w:rPr>
          <w:rStyle w:val="Strong"/>
          <w:b w:val="0"/>
          <w:sz w:val="24"/>
          <w:szCs w:val="24"/>
        </w:rPr>
        <w:t xml:space="preserve">species of </w:t>
      </w:r>
      <w:r w:rsidRPr="00354BEF">
        <w:rPr>
          <w:rStyle w:val="Strong"/>
          <w:b w:val="0"/>
          <w:i/>
          <w:sz w:val="24"/>
          <w:szCs w:val="24"/>
        </w:rPr>
        <w:t>Balansia</w:t>
      </w:r>
      <w:r w:rsidRPr="00BB24E6">
        <w:rPr>
          <w:rStyle w:val="Strong"/>
          <w:b w:val="0"/>
          <w:sz w:val="24"/>
          <w:szCs w:val="24"/>
        </w:rPr>
        <w:t xml:space="preserve"> but includes many fewer names. </w:t>
      </w:r>
      <w:r w:rsidRPr="00354BEF">
        <w:rPr>
          <w:rStyle w:val="Strong"/>
          <w:b w:val="0"/>
          <w:i/>
          <w:sz w:val="24"/>
          <w:szCs w:val="24"/>
        </w:rPr>
        <w:t>Ephelis mexicana</w:t>
      </w:r>
      <w:r w:rsidRPr="00BB24E6">
        <w:rPr>
          <w:rStyle w:val="Strong"/>
          <w:b w:val="0"/>
          <w:sz w:val="24"/>
          <w:szCs w:val="24"/>
        </w:rPr>
        <w:t xml:space="preserve"> is considered the asexual state of </w:t>
      </w:r>
      <w:r w:rsidRPr="00354BEF">
        <w:rPr>
          <w:rStyle w:val="Strong"/>
          <w:b w:val="0"/>
          <w:i/>
          <w:sz w:val="24"/>
          <w:szCs w:val="24"/>
        </w:rPr>
        <w:t>B. claviceps</w:t>
      </w:r>
      <w:r w:rsidRPr="00BB24E6">
        <w:rPr>
          <w:rStyle w:val="Strong"/>
          <w:b w:val="0"/>
          <w:sz w:val="24"/>
          <w:szCs w:val="24"/>
        </w:rPr>
        <w:t xml:space="preserve"> (Diehl 1950) thus these gener</w:t>
      </w:r>
      <w:r w:rsidR="006150AC" w:rsidRPr="00BB24E6">
        <w:rPr>
          <w:rStyle w:val="Strong"/>
          <w:b w:val="0"/>
          <w:sz w:val="24"/>
          <w:szCs w:val="24"/>
        </w:rPr>
        <w:t>ic names</w:t>
      </w:r>
      <w:r w:rsidRPr="00BB24E6">
        <w:rPr>
          <w:rStyle w:val="Strong"/>
          <w:b w:val="0"/>
          <w:sz w:val="24"/>
          <w:szCs w:val="24"/>
        </w:rPr>
        <w:t xml:space="preserve"> are synonyms. </w:t>
      </w:r>
      <w:r w:rsidRPr="00354BEF">
        <w:rPr>
          <w:rStyle w:val="Strong"/>
          <w:b w:val="0"/>
          <w:i/>
          <w:sz w:val="24"/>
          <w:szCs w:val="24"/>
        </w:rPr>
        <w:t>Balansia</w:t>
      </w:r>
      <w:r w:rsidRPr="00BB24E6">
        <w:rPr>
          <w:rStyle w:val="Strong"/>
          <w:b w:val="0"/>
          <w:sz w:val="24"/>
          <w:szCs w:val="24"/>
        </w:rPr>
        <w:t xml:space="preserve"> has been proposed for protection over </w:t>
      </w:r>
      <w:r w:rsidRPr="00354BEF">
        <w:rPr>
          <w:rStyle w:val="Strong"/>
          <w:b w:val="0"/>
          <w:i/>
          <w:sz w:val="24"/>
          <w:szCs w:val="24"/>
        </w:rPr>
        <w:t>Ephelis</w:t>
      </w:r>
      <w:r w:rsidRPr="00BB24E6">
        <w:rPr>
          <w:rStyle w:val="Strong"/>
          <w:b w:val="0"/>
          <w:sz w:val="24"/>
          <w:szCs w:val="24"/>
        </w:rPr>
        <w:t xml:space="preserve"> and only </w:t>
      </w:r>
      <w:r w:rsidRPr="00354BEF">
        <w:rPr>
          <w:rStyle w:val="Strong"/>
          <w:b w:val="0"/>
          <w:i/>
          <w:sz w:val="24"/>
          <w:szCs w:val="24"/>
        </w:rPr>
        <w:t>Balansia</w:t>
      </w:r>
      <w:r w:rsidRPr="00BB24E6">
        <w:rPr>
          <w:rStyle w:val="Strong"/>
          <w:b w:val="0"/>
          <w:sz w:val="24"/>
          <w:szCs w:val="24"/>
        </w:rPr>
        <w:t xml:space="preserve"> is included in Kirk et al. (2013). </w:t>
      </w:r>
      <w:r w:rsidR="001A16D3" w:rsidRPr="00BB24E6">
        <w:rPr>
          <w:rStyle w:val="Strong"/>
          <w:b w:val="0"/>
          <w:sz w:val="24"/>
          <w:szCs w:val="24"/>
        </w:rPr>
        <w:t xml:space="preserve">Because of the widespread use of the name </w:t>
      </w:r>
      <w:r w:rsidR="001A16D3" w:rsidRPr="00354BEF">
        <w:rPr>
          <w:rStyle w:val="Strong"/>
          <w:b w:val="0"/>
          <w:i/>
          <w:sz w:val="24"/>
          <w:szCs w:val="24"/>
        </w:rPr>
        <w:t>B. claviceps</w:t>
      </w:r>
      <w:r w:rsidR="001A16D3" w:rsidRPr="00BB24E6">
        <w:rPr>
          <w:rStyle w:val="Strong"/>
          <w:b w:val="0"/>
          <w:sz w:val="24"/>
          <w:szCs w:val="24"/>
        </w:rPr>
        <w:t>, this name is proposed for protection.</w:t>
      </w:r>
    </w:p>
    <w:p w14:paraId="61A89EB9" w14:textId="77777777" w:rsidR="00594488" w:rsidRPr="00BB24E6" w:rsidRDefault="00594488" w:rsidP="00BB24E6">
      <w:pPr>
        <w:pStyle w:val="plain"/>
        <w:spacing w:before="0" w:beforeAutospacing="0" w:after="0" w:afterAutospacing="0" w:line="360" w:lineRule="auto"/>
        <w:ind w:right="0"/>
        <w:rPr>
          <w:rStyle w:val="Strong"/>
          <w:b w:val="0"/>
          <w:sz w:val="24"/>
          <w:szCs w:val="24"/>
        </w:rPr>
      </w:pPr>
    </w:p>
    <w:p w14:paraId="39AADF85" w14:textId="77777777" w:rsidR="00594488" w:rsidRPr="00BB24E6" w:rsidRDefault="00594488" w:rsidP="00BB24E6">
      <w:pPr>
        <w:spacing w:after="0" w:line="360" w:lineRule="auto"/>
        <w:rPr>
          <w:rFonts w:ascii="Times New Roman" w:eastAsia="Times New Roman" w:hAnsi="Times New Roman" w:cs="Times New Roman"/>
          <w:bCs/>
          <w:sz w:val="24"/>
          <w:szCs w:val="24"/>
        </w:rPr>
      </w:pPr>
      <w:r w:rsidRPr="00E30CB8">
        <w:rPr>
          <w:rFonts w:ascii="Times New Roman" w:eastAsia="Times New Roman" w:hAnsi="Times New Roman" w:cs="Times New Roman"/>
          <w:b/>
          <w:bCs/>
          <w:i/>
          <w:sz w:val="24"/>
          <w:szCs w:val="24"/>
        </w:rPr>
        <w:t>Balansia oryzae</w:t>
      </w:r>
      <w:r w:rsidRPr="00BB24E6">
        <w:rPr>
          <w:rFonts w:ascii="Times New Roman" w:eastAsia="Times New Roman" w:hAnsi="Times New Roman" w:cs="Times New Roman"/>
          <w:bCs/>
          <w:sz w:val="24"/>
          <w:szCs w:val="24"/>
        </w:rPr>
        <w:t xml:space="preserve"> </w:t>
      </w:r>
      <w:r w:rsidRPr="00BB24E6">
        <w:rPr>
          <w:rFonts w:ascii="Times New Roman" w:hAnsi="Times New Roman" w:cs="Times New Roman"/>
          <w:bCs/>
          <w:sz w:val="24"/>
          <w:szCs w:val="24"/>
        </w:rPr>
        <w:t>(Syd.) Naras. &amp; Thirum.</w:t>
      </w:r>
      <w:r w:rsidRPr="00BB24E6">
        <w:rPr>
          <w:rFonts w:ascii="Times New Roman" w:hAnsi="Times New Roman" w:cs="Times New Roman"/>
          <w:sz w:val="24"/>
          <w:szCs w:val="24"/>
        </w:rPr>
        <w:t xml:space="preserve">, </w:t>
      </w:r>
      <w:r w:rsidRPr="00BB24E6">
        <w:rPr>
          <w:rFonts w:ascii="Times New Roman" w:hAnsi="Times New Roman" w:cs="Times New Roman"/>
          <w:iCs/>
          <w:sz w:val="24"/>
          <w:szCs w:val="24"/>
        </w:rPr>
        <w:t>Curr. Sci.</w:t>
      </w:r>
      <w:r w:rsidRPr="00BB24E6">
        <w:rPr>
          <w:rFonts w:ascii="Times New Roman" w:hAnsi="Times New Roman" w:cs="Times New Roman"/>
          <w:sz w:val="24"/>
          <w:szCs w:val="24"/>
        </w:rPr>
        <w:t xml:space="preserve"> </w:t>
      </w:r>
      <w:r w:rsidRPr="00BB24E6">
        <w:rPr>
          <w:rFonts w:ascii="Times New Roman" w:hAnsi="Times New Roman" w:cs="Times New Roman"/>
          <w:bCs/>
          <w:sz w:val="24"/>
          <w:szCs w:val="24"/>
        </w:rPr>
        <w:t>12</w:t>
      </w:r>
      <w:r w:rsidRPr="00BB24E6">
        <w:rPr>
          <w:rFonts w:ascii="Times New Roman" w:hAnsi="Times New Roman" w:cs="Times New Roman"/>
          <w:sz w:val="24"/>
          <w:szCs w:val="24"/>
        </w:rPr>
        <w:t>: 276 (1943).</w:t>
      </w:r>
      <w:r w:rsidRPr="00BB24E6">
        <w:rPr>
          <w:rFonts w:ascii="Times New Roman" w:eastAsia="Times New Roman" w:hAnsi="Times New Roman" w:cs="Times New Roman"/>
          <w:bCs/>
          <w:sz w:val="24"/>
          <w:szCs w:val="24"/>
        </w:rPr>
        <w:t xml:space="preserve"> </w:t>
      </w:r>
    </w:p>
    <w:p w14:paraId="0E385097" w14:textId="1329787B" w:rsidR="00594488" w:rsidRPr="00BB24E6" w:rsidRDefault="00594488" w:rsidP="00BB24E6">
      <w:pPr>
        <w:spacing w:after="0" w:line="360" w:lineRule="auto"/>
        <w:rPr>
          <w:rFonts w:ascii="Times New Roman" w:eastAsia="Times New Roman" w:hAnsi="Times New Roman" w:cs="Times New Roman"/>
          <w:bCs/>
          <w:sz w:val="24"/>
          <w:szCs w:val="24"/>
        </w:rPr>
      </w:pPr>
      <w:r w:rsidRPr="00BB24E6">
        <w:rPr>
          <w:rFonts w:ascii="Times New Roman" w:eastAsia="Times New Roman" w:hAnsi="Times New Roman" w:cs="Times New Roman"/>
          <w:bCs/>
          <w:sz w:val="24"/>
          <w:szCs w:val="24"/>
        </w:rPr>
        <w:t xml:space="preserve">Basionym: </w:t>
      </w:r>
      <w:r w:rsidRPr="00E30CB8">
        <w:rPr>
          <w:rFonts w:ascii="Times New Roman" w:eastAsia="Times New Roman" w:hAnsi="Times New Roman" w:cs="Times New Roman"/>
          <w:bCs/>
          <w:i/>
          <w:sz w:val="24"/>
          <w:szCs w:val="24"/>
        </w:rPr>
        <w:t>Ephlelis oryzae</w:t>
      </w:r>
      <w:r w:rsidRPr="00BB24E6">
        <w:rPr>
          <w:rFonts w:ascii="Times New Roman" w:eastAsia="Times New Roman" w:hAnsi="Times New Roman" w:cs="Times New Roman"/>
          <w:bCs/>
          <w:sz w:val="24"/>
          <w:szCs w:val="24"/>
        </w:rPr>
        <w:t xml:space="preserve"> S</w:t>
      </w:r>
      <w:r w:rsidRPr="00BB24E6">
        <w:rPr>
          <w:rFonts w:ascii="Times New Roman" w:hAnsi="Times New Roman" w:cs="Times New Roman"/>
          <w:bCs/>
          <w:sz w:val="24"/>
          <w:szCs w:val="24"/>
        </w:rPr>
        <w:t>yd.</w:t>
      </w:r>
      <w:r w:rsidRPr="00BB24E6">
        <w:rPr>
          <w:rFonts w:ascii="Times New Roman" w:hAnsi="Times New Roman" w:cs="Times New Roman"/>
          <w:sz w:val="24"/>
          <w:szCs w:val="24"/>
        </w:rPr>
        <w:t xml:space="preserve">, </w:t>
      </w:r>
      <w:r w:rsidRPr="00BB24E6">
        <w:rPr>
          <w:rFonts w:ascii="Times New Roman" w:hAnsi="Times New Roman" w:cs="Times New Roman"/>
          <w:iCs/>
          <w:sz w:val="24"/>
          <w:szCs w:val="24"/>
        </w:rPr>
        <w:t>Annls mycol.</w:t>
      </w:r>
      <w:r w:rsidRPr="00BB24E6">
        <w:rPr>
          <w:rFonts w:ascii="Times New Roman" w:hAnsi="Times New Roman" w:cs="Times New Roman"/>
          <w:sz w:val="24"/>
          <w:szCs w:val="24"/>
        </w:rPr>
        <w:t xml:space="preserve"> </w:t>
      </w:r>
      <w:r w:rsidRPr="00BB24E6">
        <w:rPr>
          <w:rFonts w:ascii="Times New Roman" w:hAnsi="Times New Roman" w:cs="Times New Roman"/>
          <w:bCs/>
          <w:sz w:val="24"/>
          <w:szCs w:val="24"/>
        </w:rPr>
        <w:t>12</w:t>
      </w:r>
      <w:r w:rsidRPr="00BB24E6">
        <w:rPr>
          <w:rFonts w:ascii="Times New Roman" w:hAnsi="Times New Roman" w:cs="Times New Roman"/>
          <w:sz w:val="24"/>
          <w:szCs w:val="24"/>
        </w:rPr>
        <w:t>(5): 489 (1914).</w:t>
      </w:r>
      <w:r w:rsidRPr="00BB24E6">
        <w:rPr>
          <w:rFonts w:ascii="Times New Roman" w:eastAsia="Times New Roman" w:hAnsi="Times New Roman" w:cs="Times New Roman"/>
          <w:bCs/>
          <w:sz w:val="24"/>
          <w:szCs w:val="24"/>
        </w:rPr>
        <w:t xml:space="preserve"> </w:t>
      </w:r>
    </w:p>
    <w:p w14:paraId="476A137C" w14:textId="77777777" w:rsidR="00594488" w:rsidRPr="00BB24E6" w:rsidRDefault="00594488" w:rsidP="00BB24E6">
      <w:pPr>
        <w:spacing w:after="0" w:line="360" w:lineRule="auto"/>
        <w:rPr>
          <w:rFonts w:ascii="Times New Roman" w:hAnsi="Times New Roman" w:cs="Times New Roman"/>
          <w:sz w:val="24"/>
          <w:szCs w:val="24"/>
        </w:rPr>
      </w:pPr>
      <w:r w:rsidRPr="00BB24E6">
        <w:rPr>
          <w:rFonts w:ascii="Times New Roman" w:eastAsia="Times New Roman" w:hAnsi="Times New Roman" w:cs="Times New Roman"/>
          <w:bCs/>
          <w:sz w:val="24"/>
          <w:szCs w:val="24"/>
        </w:rPr>
        <w:t xml:space="preserve">Rejected name: </w:t>
      </w:r>
      <w:r w:rsidRPr="00E30CB8">
        <w:rPr>
          <w:rFonts w:ascii="Times New Roman" w:eastAsia="Times New Roman" w:hAnsi="Times New Roman" w:cs="Times New Roman"/>
          <w:bCs/>
          <w:i/>
          <w:sz w:val="24"/>
          <w:szCs w:val="24"/>
        </w:rPr>
        <w:t>Ephelis pallida</w:t>
      </w:r>
      <w:r w:rsidRPr="00BB24E6">
        <w:rPr>
          <w:rFonts w:ascii="Times New Roman" w:eastAsia="Times New Roman" w:hAnsi="Times New Roman" w:cs="Times New Roman"/>
          <w:bCs/>
          <w:sz w:val="24"/>
          <w:szCs w:val="24"/>
        </w:rPr>
        <w:t xml:space="preserve"> Pat., </w:t>
      </w:r>
      <w:r w:rsidRPr="00BB24E6">
        <w:rPr>
          <w:rFonts w:ascii="Times New Roman" w:hAnsi="Times New Roman" w:cs="Times New Roman"/>
          <w:iCs/>
          <w:sz w:val="24"/>
          <w:szCs w:val="24"/>
        </w:rPr>
        <w:t>J. Bot.</w:t>
      </w:r>
      <w:r w:rsidRPr="00BB24E6">
        <w:rPr>
          <w:rFonts w:ascii="Times New Roman" w:hAnsi="Times New Roman" w:cs="Times New Roman"/>
          <w:sz w:val="24"/>
          <w:szCs w:val="24"/>
        </w:rPr>
        <w:t xml:space="preserve">, Paris </w:t>
      </w:r>
      <w:r w:rsidRPr="00BB24E6">
        <w:rPr>
          <w:rFonts w:ascii="Times New Roman" w:hAnsi="Times New Roman" w:cs="Times New Roman"/>
          <w:bCs/>
          <w:sz w:val="24"/>
          <w:szCs w:val="24"/>
        </w:rPr>
        <w:t>11</w:t>
      </w:r>
      <w:r w:rsidRPr="00BB24E6">
        <w:rPr>
          <w:rFonts w:ascii="Times New Roman" w:hAnsi="Times New Roman" w:cs="Times New Roman"/>
          <w:sz w:val="24"/>
          <w:szCs w:val="24"/>
        </w:rPr>
        <w:t>(23): 371 (1897).</w:t>
      </w:r>
    </w:p>
    <w:p w14:paraId="219794A4" w14:textId="77777777" w:rsidR="00594488" w:rsidRPr="00BB24E6" w:rsidRDefault="00594488" w:rsidP="00BB24E6">
      <w:pPr>
        <w:spacing w:after="0" w:line="360" w:lineRule="auto"/>
        <w:rPr>
          <w:rFonts w:ascii="Times New Roman" w:eastAsia="Times New Roman" w:hAnsi="Times New Roman" w:cs="Times New Roman"/>
          <w:bCs/>
          <w:sz w:val="24"/>
          <w:szCs w:val="24"/>
        </w:rPr>
      </w:pPr>
    </w:p>
    <w:p w14:paraId="37FFE081" w14:textId="24A06A1E" w:rsidR="00594488" w:rsidRPr="00BB24E6" w:rsidRDefault="00594488" w:rsidP="00BB24E6">
      <w:pPr>
        <w:spacing w:after="0" w:line="360" w:lineRule="auto"/>
        <w:rPr>
          <w:rFonts w:ascii="Times New Roman" w:hAnsi="Times New Roman" w:cs="Times New Roman"/>
          <w:sz w:val="24"/>
          <w:szCs w:val="24"/>
          <w:highlight w:val="yellow"/>
        </w:rPr>
      </w:pPr>
      <w:r w:rsidRPr="00BB24E6">
        <w:rPr>
          <w:rFonts w:ascii="Times New Roman" w:eastAsia="Times New Roman" w:hAnsi="Times New Roman" w:cs="Times New Roman"/>
          <w:bCs/>
          <w:sz w:val="24"/>
          <w:szCs w:val="24"/>
        </w:rPr>
        <w:t>Notes: This fungus causes a disease called b</w:t>
      </w:r>
      <w:r w:rsidRPr="00BB24E6">
        <w:rPr>
          <w:rFonts w:ascii="Times New Roman" w:eastAsia="Times New Roman" w:hAnsi="Times New Roman" w:cs="Times New Roman"/>
          <w:sz w:val="24"/>
          <w:szCs w:val="24"/>
        </w:rPr>
        <w:t xml:space="preserve">lack choke, incense rod, false ergot, udbatta disease of rice that is widely distributed in Asia and Africa (Booth 1979). Although it occurs on a number of genera of </w:t>
      </w:r>
      <w:r w:rsidRPr="00354BEF">
        <w:rPr>
          <w:rFonts w:ascii="Times New Roman" w:eastAsia="Times New Roman" w:hAnsi="Times New Roman" w:cs="Times New Roman"/>
          <w:i/>
          <w:sz w:val="24"/>
          <w:szCs w:val="24"/>
        </w:rPr>
        <w:t>Poaceae</w:t>
      </w:r>
      <w:r w:rsidRPr="00BB24E6">
        <w:rPr>
          <w:rFonts w:ascii="Times New Roman" w:eastAsia="Times New Roman" w:hAnsi="Times New Roman" w:cs="Times New Roman"/>
          <w:sz w:val="24"/>
          <w:szCs w:val="24"/>
        </w:rPr>
        <w:t xml:space="preserve">, it is known importantly on </w:t>
      </w:r>
      <w:r w:rsidRPr="00354BEF">
        <w:rPr>
          <w:rFonts w:ascii="Times New Roman" w:eastAsia="Times New Roman" w:hAnsi="Times New Roman" w:cs="Times New Roman"/>
          <w:i/>
          <w:iCs/>
          <w:sz w:val="24"/>
          <w:szCs w:val="24"/>
        </w:rPr>
        <w:t>Oryza sativa</w:t>
      </w:r>
      <w:r w:rsidRPr="00BB24E6">
        <w:rPr>
          <w:rFonts w:ascii="Times New Roman" w:eastAsia="Times New Roman" w:hAnsi="Times New Roman" w:cs="Times New Roman"/>
          <w:sz w:val="24"/>
          <w:szCs w:val="24"/>
        </w:rPr>
        <w:t xml:space="preserve"> and </w:t>
      </w:r>
      <w:r w:rsidRPr="00354BEF">
        <w:rPr>
          <w:rFonts w:ascii="Times New Roman" w:eastAsia="Times New Roman" w:hAnsi="Times New Roman" w:cs="Times New Roman"/>
          <w:i/>
          <w:iCs/>
          <w:sz w:val="24"/>
          <w:szCs w:val="24"/>
        </w:rPr>
        <w:t>Sorghum vulgare</w:t>
      </w:r>
      <w:r w:rsidRPr="00BB24E6">
        <w:rPr>
          <w:rFonts w:ascii="Times New Roman" w:eastAsia="Times New Roman" w:hAnsi="Times New Roman" w:cs="Times New Roman"/>
          <w:sz w:val="24"/>
          <w:szCs w:val="24"/>
        </w:rPr>
        <w:t xml:space="preserve">. </w:t>
      </w:r>
      <w:r w:rsidR="00354BEF">
        <w:rPr>
          <w:rFonts w:ascii="Times New Roman" w:eastAsia="Times New Roman" w:hAnsi="Times New Roman" w:cs="Times New Roman"/>
          <w:sz w:val="24"/>
          <w:szCs w:val="24"/>
        </w:rPr>
        <w:t xml:space="preserve">As mentioned above, the name </w:t>
      </w:r>
      <w:r w:rsidR="00354BEF" w:rsidRPr="00354BEF">
        <w:rPr>
          <w:rFonts w:ascii="Times New Roman" w:eastAsia="Times New Roman" w:hAnsi="Times New Roman" w:cs="Times New Roman"/>
          <w:i/>
          <w:sz w:val="24"/>
          <w:szCs w:val="24"/>
        </w:rPr>
        <w:t>Balansia</w:t>
      </w:r>
      <w:r w:rsidR="00354BEF">
        <w:rPr>
          <w:rFonts w:ascii="Times New Roman" w:eastAsia="Times New Roman" w:hAnsi="Times New Roman" w:cs="Times New Roman"/>
          <w:sz w:val="24"/>
          <w:szCs w:val="24"/>
        </w:rPr>
        <w:t xml:space="preserve"> is used for this genus rather than </w:t>
      </w:r>
      <w:r w:rsidR="00354BEF" w:rsidRPr="00354BEF">
        <w:rPr>
          <w:rFonts w:ascii="Times New Roman" w:eastAsia="Times New Roman" w:hAnsi="Times New Roman" w:cs="Times New Roman"/>
          <w:i/>
          <w:sz w:val="24"/>
          <w:szCs w:val="24"/>
        </w:rPr>
        <w:t>Ephelis</w:t>
      </w:r>
      <w:r w:rsidR="00354BEF">
        <w:rPr>
          <w:rFonts w:ascii="Times New Roman" w:eastAsia="Times New Roman" w:hAnsi="Times New Roman" w:cs="Times New Roman"/>
          <w:sz w:val="24"/>
          <w:szCs w:val="24"/>
        </w:rPr>
        <w:t xml:space="preserve">. </w:t>
      </w:r>
      <w:r w:rsidRPr="00BB24E6">
        <w:rPr>
          <w:rFonts w:ascii="Times New Roman" w:hAnsi="Times New Roman" w:cs="Times New Roman"/>
          <w:sz w:val="24"/>
          <w:szCs w:val="24"/>
        </w:rPr>
        <w:t>Given the widespread use of the name, this name is proposed for protection. This synonym</w:t>
      </w:r>
      <w:r w:rsidR="006150AC" w:rsidRPr="00BB24E6">
        <w:rPr>
          <w:rFonts w:ascii="Times New Roman" w:hAnsi="Times New Roman" w:cs="Times New Roman"/>
          <w:sz w:val="24"/>
          <w:szCs w:val="24"/>
        </w:rPr>
        <w:t>y</w:t>
      </w:r>
      <w:r w:rsidRPr="00BB24E6">
        <w:rPr>
          <w:rFonts w:ascii="Times New Roman" w:hAnsi="Times New Roman" w:cs="Times New Roman"/>
          <w:sz w:val="24"/>
          <w:szCs w:val="24"/>
        </w:rPr>
        <w:t xml:space="preserve"> is provided by Booth (1979).</w:t>
      </w:r>
    </w:p>
    <w:p w14:paraId="49D6D7EC" w14:textId="77777777" w:rsidR="00156CCD" w:rsidRPr="00BB24E6" w:rsidRDefault="00156CCD" w:rsidP="00BB24E6">
      <w:pPr>
        <w:spacing w:after="0" w:line="360" w:lineRule="auto"/>
        <w:rPr>
          <w:rFonts w:ascii="Times New Roman" w:hAnsi="Times New Roman" w:cs="Times New Roman"/>
          <w:sz w:val="24"/>
          <w:szCs w:val="24"/>
        </w:rPr>
      </w:pPr>
    </w:p>
    <w:p w14:paraId="2E54D4F7" w14:textId="5E1C3587" w:rsidR="00E93210" w:rsidRPr="00BB24E6" w:rsidRDefault="00E93210" w:rsidP="00BB24E6">
      <w:pPr>
        <w:pStyle w:val="plain"/>
        <w:spacing w:before="0" w:beforeAutospacing="0" w:after="0" w:afterAutospacing="0" w:line="360" w:lineRule="auto"/>
        <w:ind w:right="0"/>
        <w:rPr>
          <w:sz w:val="24"/>
          <w:szCs w:val="24"/>
        </w:rPr>
      </w:pPr>
      <w:r w:rsidRPr="00E30CB8">
        <w:rPr>
          <w:rStyle w:val="Strong"/>
          <w:i/>
          <w:sz w:val="24"/>
          <w:szCs w:val="24"/>
        </w:rPr>
        <w:t>Ceratocystis fagacearum</w:t>
      </w:r>
      <w:r w:rsidRPr="00BB24E6">
        <w:rPr>
          <w:rStyle w:val="Strong"/>
          <w:b w:val="0"/>
          <w:sz w:val="24"/>
          <w:szCs w:val="24"/>
        </w:rPr>
        <w:t xml:space="preserve"> (Bretz) </w:t>
      </w:r>
      <w:r w:rsidRPr="003042F4">
        <w:rPr>
          <w:rStyle w:val="Strong"/>
          <w:b w:val="0"/>
          <w:sz w:val="24"/>
          <w:szCs w:val="24"/>
        </w:rPr>
        <w:t>J. Hunt</w:t>
      </w:r>
      <w:r w:rsidR="003042F4" w:rsidRPr="003042F4">
        <w:rPr>
          <w:rStyle w:val="Strong"/>
          <w:b w:val="0"/>
          <w:sz w:val="24"/>
          <w:szCs w:val="24"/>
        </w:rPr>
        <w:t xml:space="preserve">, </w:t>
      </w:r>
      <w:r w:rsidR="003042F4" w:rsidRPr="003042F4">
        <w:rPr>
          <w:iCs/>
          <w:sz w:val="24"/>
          <w:szCs w:val="24"/>
        </w:rPr>
        <w:t>Lloydia</w:t>
      </w:r>
      <w:r w:rsidR="003042F4" w:rsidRPr="003042F4">
        <w:rPr>
          <w:sz w:val="24"/>
          <w:szCs w:val="24"/>
        </w:rPr>
        <w:t xml:space="preserve"> </w:t>
      </w:r>
      <w:r w:rsidR="003042F4" w:rsidRPr="003042F4">
        <w:rPr>
          <w:b/>
          <w:bCs/>
          <w:sz w:val="24"/>
          <w:szCs w:val="24"/>
        </w:rPr>
        <w:t>19</w:t>
      </w:r>
      <w:r w:rsidR="003042F4" w:rsidRPr="003042F4">
        <w:rPr>
          <w:sz w:val="24"/>
          <w:szCs w:val="24"/>
        </w:rPr>
        <w:t>: 21 (</w:t>
      </w:r>
      <w:r w:rsidRPr="003042F4">
        <w:rPr>
          <w:rStyle w:val="Strong"/>
          <w:b w:val="0"/>
          <w:sz w:val="24"/>
          <w:szCs w:val="24"/>
        </w:rPr>
        <w:t>1956</w:t>
      </w:r>
      <w:r w:rsidR="003042F4" w:rsidRPr="003042F4">
        <w:rPr>
          <w:rStyle w:val="Strong"/>
          <w:b w:val="0"/>
          <w:sz w:val="24"/>
          <w:szCs w:val="24"/>
        </w:rPr>
        <w:t>)</w:t>
      </w:r>
    </w:p>
    <w:p w14:paraId="077AE339" w14:textId="3583AAC1" w:rsidR="00E93210" w:rsidRPr="00BB24E6" w:rsidRDefault="00E30CB8" w:rsidP="00BB24E6">
      <w:pPr>
        <w:pStyle w:val="plain"/>
        <w:spacing w:before="0" w:beforeAutospacing="0" w:after="0" w:afterAutospacing="0" w:line="360" w:lineRule="auto"/>
        <w:ind w:right="0"/>
        <w:rPr>
          <w:sz w:val="24"/>
          <w:szCs w:val="24"/>
        </w:rPr>
      </w:pPr>
      <w:r>
        <w:rPr>
          <w:sz w:val="24"/>
          <w:szCs w:val="24"/>
        </w:rPr>
        <w:lastRenderedPageBreak/>
        <w:t xml:space="preserve">Basionym: </w:t>
      </w:r>
      <w:r w:rsidR="00E93210" w:rsidRPr="00E30CB8">
        <w:rPr>
          <w:i/>
          <w:sz w:val="24"/>
          <w:szCs w:val="24"/>
        </w:rPr>
        <w:t>Endoconidiophora fagacearum</w:t>
      </w:r>
      <w:r w:rsidR="00E93210" w:rsidRPr="00BB24E6">
        <w:rPr>
          <w:sz w:val="24"/>
          <w:szCs w:val="24"/>
        </w:rPr>
        <w:t xml:space="preserve"> Bretz</w:t>
      </w:r>
      <w:r>
        <w:rPr>
          <w:sz w:val="24"/>
          <w:szCs w:val="24"/>
        </w:rPr>
        <w:t>,</w:t>
      </w:r>
      <w:r w:rsidR="00E93210" w:rsidRPr="00BB24E6">
        <w:rPr>
          <w:sz w:val="24"/>
          <w:szCs w:val="24"/>
        </w:rPr>
        <w:t xml:space="preserve"> </w:t>
      </w:r>
      <w:r w:rsidR="00E93210" w:rsidRPr="00BB24E6">
        <w:rPr>
          <w:iCs/>
          <w:sz w:val="24"/>
          <w:szCs w:val="24"/>
        </w:rPr>
        <w:t>Phytopathology</w:t>
      </w:r>
      <w:r w:rsidR="00E93210" w:rsidRPr="00BB24E6">
        <w:rPr>
          <w:sz w:val="24"/>
          <w:szCs w:val="24"/>
        </w:rPr>
        <w:t xml:space="preserve"> </w:t>
      </w:r>
      <w:r w:rsidR="00E93210" w:rsidRPr="00BB24E6">
        <w:rPr>
          <w:bCs/>
          <w:sz w:val="24"/>
          <w:szCs w:val="24"/>
        </w:rPr>
        <w:t>42</w:t>
      </w:r>
      <w:r w:rsidR="00E93210" w:rsidRPr="00BB24E6">
        <w:rPr>
          <w:sz w:val="24"/>
          <w:szCs w:val="24"/>
        </w:rPr>
        <w:t xml:space="preserve">: 437 (1952) </w:t>
      </w:r>
    </w:p>
    <w:p w14:paraId="106BACDE" w14:textId="64E487B6" w:rsidR="00E93210" w:rsidRPr="00BB24E6" w:rsidRDefault="00E230AF" w:rsidP="00BB24E6">
      <w:pPr>
        <w:pStyle w:val="plain"/>
        <w:spacing w:before="0" w:beforeAutospacing="0" w:after="0" w:afterAutospacing="0" w:line="360" w:lineRule="auto"/>
        <w:ind w:right="0"/>
        <w:rPr>
          <w:sz w:val="24"/>
          <w:szCs w:val="24"/>
        </w:rPr>
      </w:pPr>
      <w:r w:rsidRPr="00BB24E6">
        <w:rPr>
          <w:sz w:val="24"/>
          <w:szCs w:val="24"/>
        </w:rPr>
        <w:t xml:space="preserve">Rejected name: </w:t>
      </w:r>
      <w:r w:rsidR="00E93210" w:rsidRPr="00E30CB8">
        <w:rPr>
          <w:i/>
          <w:sz w:val="24"/>
          <w:szCs w:val="24"/>
        </w:rPr>
        <w:t>Chalara quercina</w:t>
      </w:r>
      <w:r w:rsidR="00E93210" w:rsidRPr="00BB24E6">
        <w:rPr>
          <w:sz w:val="24"/>
          <w:szCs w:val="24"/>
        </w:rPr>
        <w:t xml:space="preserve"> B.W. Henry</w:t>
      </w:r>
      <w:r w:rsidR="003042F4">
        <w:rPr>
          <w:sz w:val="24"/>
          <w:szCs w:val="24"/>
        </w:rPr>
        <w:t>,</w:t>
      </w:r>
      <w:r w:rsidR="00E93210" w:rsidRPr="00BB24E6">
        <w:rPr>
          <w:sz w:val="24"/>
          <w:szCs w:val="24"/>
        </w:rPr>
        <w:t xml:space="preserve"> </w:t>
      </w:r>
      <w:r w:rsidR="00E93210" w:rsidRPr="00BB24E6">
        <w:rPr>
          <w:iCs/>
          <w:sz w:val="24"/>
          <w:szCs w:val="24"/>
        </w:rPr>
        <w:t>Phytopathology</w:t>
      </w:r>
      <w:r w:rsidR="00E93210" w:rsidRPr="00BB24E6">
        <w:rPr>
          <w:sz w:val="24"/>
          <w:szCs w:val="24"/>
        </w:rPr>
        <w:t xml:space="preserve"> </w:t>
      </w:r>
      <w:r w:rsidR="00E93210" w:rsidRPr="00BB24E6">
        <w:rPr>
          <w:bCs/>
          <w:sz w:val="24"/>
          <w:szCs w:val="24"/>
        </w:rPr>
        <w:t>34</w:t>
      </w:r>
      <w:r w:rsidR="00E93210" w:rsidRPr="00BB24E6">
        <w:rPr>
          <w:sz w:val="24"/>
          <w:szCs w:val="24"/>
        </w:rPr>
        <w:t xml:space="preserve">: 635 (1944) </w:t>
      </w:r>
    </w:p>
    <w:p w14:paraId="173A8C9A" w14:textId="77777777" w:rsidR="00E30CB8" w:rsidRDefault="00E30CB8" w:rsidP="00BB24E6">
      <w:pPr>
        <w:pStyle w:val="plain"/>
        <w:spacing w:before="0" w:beforeAutospacing="0" w:after="0" w:afterAutospacing="0" w:line="360" w:lineRule="auto"/>
        <w:ind w:right="0"/>
        <w:rPr>
          <w:rStyle w:val="Strong"/>
          <w:b w:val="0"/>
          <w:sz w:val="24"/>
          <w:szCs w:val="24"/>
        </w:rPr>
      </w:pPr>
    </w:p>
    <w:p w14:paraId="07B297EB" w14:textId="18393278" w:rsidR="00E230AF" w:rsidRPr="00BB24E6" w:rsidRDefault="00E30CB8" w:rsidP="00BB24E6">
      <w:pPr>
        <w:pStyle w:val="plain"/>
        <w:spacing w:before="0" w:beforeAutospacing="0" w:after="0" w:afterAutospacing="0" w:line="360" w:lineRule="auto"/>
        <w:ind w:right="0"/>
        <w:rPr>
          <w:rStyle w:val="Strong"/>
          <w:b w:val="0"/>
          <w:sz w:val="24"/>
          <w:szCs w:val="24"/>
        </w:rPr>
      </w:pPr>
      <w:r>
        <w:rPr>
          <w:rStyle w:val="Strong"/>
          <w:b w:val="0"/>
          <w:sz w:val="24"/>
          <w:szCs w:val="24"/>
        </w:rPr>
        <w:t xml:space="preserve">Notes: </w:t>
      </w:r>
      <w:r w:rsidR="00E230AF" w:rsidRPr="00BB24E6">
        <w:rPr>
          <w:rStyle w:val="Strong"/>
          <w:b w:val="0"/>
          <w:sz w:val="24"/>
          <w:szCs w:val="24"/>
        </w:rPr>
        <w:t>This fungus causes the serious disease in North America known as oak wilt.</w:t>
      </w:r>
      <w:r w:rsidR="006150AC" w:rsidRPr="00BB24E6">
        <w:rPr>
          <w:rStyle w:val="Strong"/>
          <w:b w:val="0"/>
          <w:sz w:val="24"/>
          <w:szCs w:val="24"/>
        </w:rPr>
        <w:t xml:space="preserve"> </w:t>
      </w:r>
      <w:r w:rsidR="006150AC" w:rsidRPr="003042F4">
        <w:rPr>
          <w:rStyle w:val="Strong"/>
          <w:b w:val="0"/>
          <w:i/>
          <w:sz w:val="24"/>
          <w:szCs w:val="24"/>
        </w:rPr>
        <w:t>Ceratocystis</w:t>
      </w:r>
      <w:r w:rsidR="006150AC" w:rsidRPr="00BB24E6">
        <w:rPr>
          <w:rStyle w:val="Strong"/>
          <w:b w:val="0"/>
          <w:sz w:val="24"/>
          <w:szCs w:val="24"/>
        </w:rPr>
        <w:t xml:space="preserve"> Ellis &amp; Halst. 1890 typified by </w:t>
      </w:r>
      <w:r w:rsidR="006150AC" w:rsidRPr="003042F4">
        <w:rPr>
          <w:rStyle w:val="Strong"/>
          <w:b w:val="0"/>
          <w:i/>
          <w:sz w:val="24"/>
          <w:szCs w:val="24"/>
        </w:rPr>
        <w:t>C. fimbriata</w:t>
      </w:r>
      <w:r w:rsidR="006150AC" w:rsidRPr="00BB24E6">
        <w:rPr>
          <w:rStyle w:val="Strong"/>
          <w:b w:val="0"/>
          <w:sz w:val="24"/>
          <w:szCs w:val="24"/>
        </w:rPr>
        <w:t xml:space="preserve"> Ellis &amp; Halst. 1890 has been shown to be the genus in which </w:t>
      </w:r>
      <w:r w:rsidR="006150AC" w:rsidRPr="003042F4">
        <w:rPr>
          <w:rStyle w:val="Strong"/>
          <w:b w:val="0"/>
          <w:i/>
          <w:sz w:val="24"/>
          <w:szCs w:val="24"/>
        </w:rPr>
        <w:t>C. fagacearum</w:t>
      </w:r>
      <w:r w:rsidR="006150AC" w:rsidRPr="00BB24E6">
        <w:rPr>
          <w:rStyle w:val="Strong"/>
          <w:b w:val="0"/>
          <w:sz w:val="24"/>
          <w:szCs w:val="24"/>
        </w:rPr>
        <w:t xml:space="preserve"> should be placed rather than </w:t>
      </w:r>
      <w:r w:rsidR="006150AC" w:rsidRPr="003042F4">
        <w:rPr>
          <w:rStyle w:val="Strong"/>
          <w:b w:val="0"/>
          <w:i/>
          <w:sz w:val="24"/>
          <w:szCs w:val="24"/>
        </w:rPr>
        <w:t>Endoconidiophora</w:t>
      </w:r>
      <w:r w:rsidR="006150AC" w:rsidRPr="003042F4">
        <w:rPr>
          <w:rStyle w:val="Strong"/>
          <w:b w:val="0"/>
          <w:sz w:val="24"/>
          <w:szCs w:val="24"/>
        </w:rPr>
        <w:t xml:space="preserve"> </w:t>
      </w:r>
      <w:r w:rsidR="003042F4" w:rsidRPr="003042F4">
        <w:rPr>
          <w:sz w:val="24"/>
          <w:szCs w:val="24"/>
        </w:rPr>
        <w:t>Münch</w:t>
      </w:r>
      <w:r w:rsidR="003042F4">
        <w:t xml:space="preserve"> </w:t>
      </w:r>
      <w:r w:rsidR="006150AC" w:rsidRPr="00BB24E6">
        <w:rPr>
          <w:rStyle w:val="Strong"/>
          <w:b w:val="0"/>
          <w:sz w:val="24"/>
          <w:szCs w:val="24"/>
        </w:rPr>
        <w:t xml:space="preserve">1907 or </w:t>
      </w:r>
      <w:r w:rsidR="006150AC" w:rsidRPr="003042F4">
        <w:rPr>
          <w:rStyle w:val="Strong"/>
          <w:b w:val="0"/>
          <w:i/>
          <w:sz w:val="24"/>
          <w:szCs w:val="24"/>
        </w:rPr>
        <w:t>Thielaviopsis</w:t>
      </w:r>
      <w:r w:rsidR="006150AC" w:rsidRPr="00BB24E6">
        <w:rPr>
          <w:rStyle w:val="Strong"/>
          <w:b w:val="0"/>
          <w:sz w:val="24"/>
          <w:szCs w:val="24"/>
        </w:rPr>
        <w:t xml:space="preserve"> Went 1893, both later synonyms of </w:t>
      </w:r>
      <w:r w:rsidR="006150AC" w:rsidRPr="003042F4">
        <w:rPr>
          <w:rStyle w:val="Strong"/>
          <w:b w:val="0"/>
          <w:i/>
          <w:sz w:val="24"/>
          <w:szCs w:val="24"/>
        </w:rPr>
        <w:t>Ceratocystis</w:t>
      </w:r>
      <w:r w:rsidR="006150AC" w:rsidRPr="00BB24E6">
        <w:rPr>
          <w:rStyle w:val="Strong"/>
          <w:b w:val="0"/>
          <w:sz w:val="24"/>
          <w:szCs w:val="24"/>
        </w:rPr>
        <w:t xml:space="preserve"> (Paulin-Mahady et al. 2002f). </w:t>
      </w:r>
      <w:r w:rsidR="00E230AF" w:rsidRPr="00BB24E6">
        <w:rPr>
          <w:rStyle w:val="Strong"/>
          <w:b w:val="0"/>
          <w:sz w:val="24"/>
          <w:szCs w:val="24"/>
        </w:rPr>
        <w:t xml:space="preserve"> </w:t>
      </w:r>
      <w:r w:rsidR="006150AC" w:rsidRPr="003042F4">
        <w:rPr>
          <w:rStyle w:val="Strong"/>
          <w:b w:val="0"/>
          <w:i/>
          <w:sz w:val="24"/>
          <w:szCs w:val="24"/>
        </w:rPr>
        <w:t>Chalara</w:t>
      </w:r>
      <w:r w:rsidR="006150AC" w:rsidRPr="00BB24E6">
        <w:rPr>
          <w:rStyle w:val="Strong"/>
          <w:b w:val="0"/>
          <w:sz w:val="24"/>
          <w:szCs w:val="24"/>
        </w:rPr>
        <w:t xml:space="preserve"> (Corda) Rabenh. 1844 based on </w:t>
      </w:r>
      <w:hyperlink r:id="rId7" w:history="1">
        <w:r w:rsidR="006150AC" w:rsidRPr="003042F4">
          <w:rPr>
            <w:rStyle w:val="Hyperlink"/>
            <w:bCs/>
            <w:color w:val="auto"/>
            <w:sz w:val="24"/>
            <w:szCs w:val="24"/>
            <w:u w:val="none"/>
          </w:rPr>
          <w:t>Chalara fusidioides (Corda) Rabenh. 1844</w:t>
        </w:r>
      </w:hyperlink>
      <w:r w:rsidR="006150AC" w:rsidRPr="003042F4">
        <w:rPr>
          <w:bCs/>
          <w:sz w:val="24"/>
          <w:szCs w:val="24"/>
        </w:rPr>
        <w:t xml:space="preserve"> </w:t>
      </w:r>
      <w:r w:rsidR="006150AC" w:rsidRPr="00BB24E6">
        <w:rPr>
          <w:bCs/>
          <w:sz w:val="24"/>
          <w:szCs w:val="24"/>
        </w:rPr>
        <w:t xml:space="preserve">belongs in the </w:t>
      </w:r>
      <w:r w:rsidR="006150AC" w:rsidRPr="003042F4">
        <w:rPr>
          <w:bCs/>
          <w:i/>
          <w:sz w:val="24"/>
          <w:szCs w:val="24"/>
        </w:rPr>
        <w:t>Leotiomycetes</w:t>
      </w:r>
      <w:r w:rsidR="006150AC" w:rsidRPr="00BB24E6">
        <w:rPr>
          <w:bCs/>
          <w:sz w:val="24"/>
          <w:szCs w:val="24"/>
        </w:rPr>
        <w:t xml:space="preserve"> unrelated to </w:t>
      </w:r>
      <w:r w:rsidR="006150AC" w:rsidRPr="003042F4">
        <w:rPr>
          <w:bCs/>
          <w:i/>
          <w:sz w:val="24"/>
          <w:szCs w:val="24"/>
        </w:rPr>
        <w:t>C. fagacearum</w:t>
      </w:r>
      <w:r w:rsidR="006150AC" w:rsidRPr="00BB24E6">
        <w:rPr>
          <w:bCs/>
          <w:sz w:val="24"/>
          <w:szCs w:val="24"/>
        </w:rPr>
        <w:t xml:space="preserve">. Although </w:t>
      </w:r>
      <w:r w:rsidR="006150AC" w:rsidRPr="003042F4">
        <w:rPr>
          <w:bCs/>
          <w:i/>
          <w:sz w:val="24"/>
          <w:szCs w:val="24"/>
        </w:rPr>
        <w:t>Chalara quercina</w:t>
      </w:r>
      <w:r w:rsidR="006150AC" w:rsidRPr="00BB24E6">
        <w:rPr>
          <w:bCs/>
          <w:sz w:val="24"/>
          <w:szCs w:val="24"/>
        </w:rPr>
        <w:t xml:space="preserve"> provides an earlier epithet, the name </w:t>
      </w:r>
      <w:r w:rsidR="006150AC" w:rsidRPr="003042F4">
        <w:rPr>
          <w:bCs/>
          <w:i/>
          <w:sz w:val="24"/>
          <w:szCs w:val="24"/>
        </w:rPr>
        <w:t>Ceratocystis fagacearum</w:t>
      </w:r>
      <w:r w:rsidR="006150AC" w:rsidRPr="00BB24E6">
        <w:rPr>
          <w:bCs/>
          <w:sz w:val="24"/>
          <w:szCs w:val="24"/>
        </w:rPr>
        <w:t xml:space="preserve"> </w:t>
      </w:r>
      <w:r w:rsidR="00E230AF" w:rsidRPr="00BB24E6">
        <w:rPr>
          <w:rStyle w:val="Strong"/>
          <w:b w:val="0"/>
          <w:sz w:val="24"/>
          <w:szCs w:val="24"/>
        </w:rPr>
        <w:t xml:space="preserve">is widely used </w:t>
      </w:r>
      <w:r w:rsidR="003042F4">
        <w:rPr>
          <w:rStyle w:val="Strong"/>
          <w:b w:val="0"/>
          <w:sz w:val="24"/>
          <w:szCs w:val="24"/>
        </w:rPr>
        <w:t>as</w:t>
      </w:r>
      <w:r w:rsidR="006150AC" w:rsidRPr="00BB24E6">
        <w:rPr>
          <w:rStyle w:val="Strong"/>
          <w:b w:val="0"/>
          <w:sz w:val="24"/>
          <w:szCs w:val="24"/>
        </w:rPr>
        <w:t xml:space="preserve"> the name of </w:t>
      </w:r>
      <w:r w:rsidR="003042F4">
        <w:rPr>
          <w:rStyle w:val="Strong"/>
          <w:b w:val="0"/>
          <w:sz w:val="24"/>
          <w:szCs w:val="24"/>
        </w:rPr>
        <w:t xml:space="preserve">the fungus causing </w:t>
      </w:r>
      <w:r w:rsidR="006150AC" w:rsidRPr="00BB24E6">
        <w:rPr>
          <w:rStyle w:val="Strong"/>
          <w:b w:val="0"/>
          <w:sz w:val="24"/>
          <w:szCs w:val="24"/>
        </w:rPr>
        <w:t xml:space="preserve">oak wilt in North America </w:t>
      </w:r>
      <w:r w:rsidR="00E230AF" w:rsidRPr="00BB24E6">
        <w:rPr>
          <w:rStyle w:val="Strong"/>
          <w:b w:val="0"/>
          <w:sz w:val="24"/>
          <w:szCs w:val="24"/>
        </w:rPr>
        <w:t>and should be protecte</w:t>
      </w:r>
      <w:r w:rsidR="00E97A88">
        <w:rPr>
          <w:rStyle w:val="Strong"/>
          <w:b w:val="0"/>
          <w:sz w:val="24"/>
          <w:szCs w:val="24"/>
        </w:rPr>
        <w:t>d</w:t>
      </w:r>
      <w:r w:rsidR="006150AC" w:rsidRPr="00BB24E6">
        <w:rPr>
          <w:rStyle w:val="Strong"/>
          <w:b w:val="0"/>
          <w:sz w:val="24"/>
          <w:szCs w:val="24"/>
        </w:rPr>
        <w:t>.</w:t>
      </w:r>
    </w:p>
    <w:p w14:paraId="697AB702" w14:textId="77777777" w:rsidR="00E230AF" w:rsidRDefault="00E230AF" w:rsidP="00BB24E6">
      <w:pPr>
        <w:pStyle w:val="plain"/>
        <w:spacing w:before="0" w:beforeAutospacing="0" w:after="0" w:afterAutospacing="0" w:line="360" w:lineRule="auto"/>
        <w:ind w:right="0"/>
        <w:rPr>
          <w:rStyle w:val="Strong"/>
          <w:b w:val="0"/>
          <w:sz w:val="24"/>
          <w:szCs w:val="24"/>
        </w:rPr>
      </w:pPr>
    </w:p>
    <w:p w14:paraId="5E26513D" w14:textId="05E4B532" w:rsidR="00496ADE" w:rsidRPr="00873C60" w:rsidRDefault="00496ADE" w:rsidP="00496ADE">
      <w:pPr>
        <w:pStyle w:val="plain"/>
        <w:spacing w:before="0" w:beforeAutospacing="0" w:after="0" w:afterAutospacing="0" w:line="360" w:lineRule="auto"/>
        <w:ind w:right="0"/>
        <w:rPr>
          <w:rStyle w:val="Strong"/>
          <w:sz w:val="24"/>
          <w:szCs w:val="24"/>
        </w:rPr>
      </w:pPr>
      <w:r w:rsidRPr="00E30CB8">
        <w:rPr>
          <w:rStyle w:val="Strong"/>
          <w:i/>
          <w:sz w:val="24"/>
          <w:szCs w:val="24"/>
        </w:rPr>
        <w:t>Dermea padi</w:t>
      </w:r>
      <w:r w:rsidRPr="00873C60">
        <w:rPr>
          <w:rStyle w:val="Strong"/>
          <w:sz w:val="24"/>
          <w:szCs w:val="24"/>
        </w:rPr>
        <w:t xml:space="preserve"> </w:t>
      </w:r>
      <w:r w:rsidRPr="00BD2C4B">
        <w:rPr>
          <w:rStyle w:val="Strong"/>
          <w:b w:val="0"/>
          <w:sz w:val="24"/>
          <w:szCs w:val="24"/>
        </w:rPr>
        <w:t>(</w:t>
      </w:r>
      <w:r>
        <w:rPr>
          <w:rStyle w:val="Strong"/>
          <w:b w:val="0"/>
          <w:sz w:val="24"/>
          <w:szCs w:val="24"/>
        </w:rPr>
        <w:t>Alb. &amp; Schwein.</w:t>
      </w:r>
      <w:r w:rsidRPr="00BD2C4B">
        <w:rPr>
          <w:rStyle w:val="Strong"/>
          <w:b w:val="0"/>
          <w:sz w:val="24"/>
          <w:szCs w:val="24"/>
        </w:rPr>
        <w:t>) Rossman &amp; W.C. Allen,</w:t>
      </w:r>
      <w:r w:rsidRPr="00873C60">
        <w:rPr>
          <w:rStyle w:val="Strong"/>
          <w:sz w:val="24"/>
          <w:szCs w:val="24"/>
        </w:rPr>
        <w:t xml:space="preserve"> comb. nov.</w:t>
      </w:r>
    </w:p>
    <w:p w14:paraId="7F078BF7" w14:textId="77777777" w:rsidR="00496ADE" w:rsidRPr="00873C60" w:rsidRDefault="00496ADE" w:rsidP="00496ADE">
      <w:pPr>
        <w:pStyle w:val="NormalWeb"/>
        <w:spacing w:before="0" w:beforeAutospacing="0" w:after="0" w:afterAutospacing="0" w:line="360" w:lineRule="auto"/>
        <w:rPr>
          <w:rFonts w:ascii="Times New Roman" w:hAnsi="Times New Roman"/>
          <w:sz w:val="24"/>
          <w:szCs w:val="24"/>
        </w:rPr>
      </w:pPr>
      <w:r w:rsidRPr="00873C60">
        <w:rPr>
          <w:rFonts w:ascii="Times New Roman" w:hAnsi="Times New Roman"/>
          <w:sz w:val="24"/>
          <w:szCs w:val="24"/>
        </w:rPr>
        <w:t xml:space="preserve">MycoBank MB </w:t>
      </w:r>
    </w:p>
    <w:p w14:paraId="087F270F" w14:textId="77777777" w:rsidR="00496ADE" w:rsidRPr="00BD2C4B" w:rsidRDefault="00496ADE" w:rsidP="00496ADE">
      <w:pPr>
        <w:pStyle w:val="NormalWeb"/>
        <w:spacing w:before="0" w:beforeAutospacing="0" w:after="0" w:afterAutospacing="0" w:line="360" w:lineRule="auto"/>
        <w:rPr>
          <w:rFonts w:ascii="Times New Roman" w:hAnsi="Times New Roman"/>
          <w:sz w:val="24"/>
          <w:szCs w:val="24"/>
        </w:rPr>
      </w:pPr>
      <w:r w:rsidRPr="00E30CB8">
        <w:rPr>
          <w:rStyle w:val="Strong"/>
          <w:rFonts w:ascii="Times New Roman" w:hAnsi="Times New Roman"/>
          <w:b w:val="0"/>
          <w:sz w:val="24"/>
          <w:szCs w:val="24"/>
        </w:rPr>
        <w:t>Basionym</w:t>
      </w:r>
      <w:r w:rsidRPr="00BD2C4B">
        <w:rPr>
          <w:rStyle w:val="Strong"/>
          <w:rFonts w:ascii="Times New Roman" w:hAnsi="Times New Roman"/>
          <w:b w:val="0"/>
          <w:i/>
          <w:sz w:val="24"/>
          <w:szCs w:val="24"/>
        </w:rPr>
        <w:t xml:space="preserve">: </w:t>
      </w:r>
      <w:r w:rsidRPr="00BD2C4B">
        <w:rPr>
          <w:rFonts w:ascii="Times New Roman" w:hAnsi="Times New Roman"/>
          <w:i/>
          <w:sz w:val="24"/>
          <w:szCs w:val="24"/>
        </w:rPr>
        <w:t>Peziza cerasi</w:t>
      </w:r>
      <w:r w:rsidRPr="00BD2C4B">
        <w:rPr>
          <w:rFonts w:ascii="Times New Roman" w:hAnsi="Times New Roman"/>
          <w:sz w:val="24"/>
          <w:szCs w:val="24"/>
        </w:rPr>
        <w:t xml:space="preserve"> ß </w:t>
      </w:r>
      <w:r w:rsidRPr="00BD2C4B">
        <w:rPr>
          <w:rFonts w:ascii="Times New Roman" w:hAnsi="Times New Roman"/>
          <w:i/>
          <w:sz w:val="24"/>
          <w:szCs w:val="24"/>
        </w:rPr>
        <w:t>padi</w:t>
      </w:r>
      <w:r w:rsidRPr="00BD2C4B">
        <w:rPr>
          <w:rFonts w:ascii="Times New Roman" w:hAnsi="Times New Roman"/>
          <w:sz w:val="24"/>
          <w:szCs w:val="24"/>
        </w:rPr>
        <w:t xml:space="preserve"> Alb. &amp; Schwein., </w:t>
      </w:r>
      <w:r w:rsidRPr="00BD2C4B">
        <w:rPr>
          <w:rFonts w:ascii="Times New Roman" w:hAnsi="Times New Roman"/>
          <w:i/>
          <w:iCs/>
          <w:sz w:val="24"/>
          <w:szCs w:val="24"/>
        </w:rPr>
        <w:t>Consp. fung.</w:t>
      </w:r>
      <w:r w:rsidRPr="00BD2C4B">
        <w:rPr>
          <w:rFonts w:ascii="Times New Roman" w:hAnsi="Times New Roman"/>
          <w:sz w:val="24"/>
          <w:szCs w:val="24"/>
        </w:rPr>
        <w:t xml:space="preserve"> (Leipzig): 345 (1805).</w:t>
      </w:r>
    </w:p>
    <w:p w14:paraId="5F9177C4" w14:textId="0FB30754" w:rsidR="00496ADE" w:rsidRPr="00496ADE" w:rsidRDefault="00496ADE" w:rsidP="00496ADE">
      <w:pPr>
        <w:pStyle w:val="NormalWeb"/>
        <w:spacing w:before="0" w:beforeAutospacing="0" w:after="0" w:afterAutospacing="0" w:line="360" w:lineRule="auto"/>
        <w:rPr>
          <w:rFonts w:ascii="Times New Roman" w:hAnsi="Times New Roman"/>
          <w:sz w:val="24"/>
          <w:szCs w:val="24"/>
        </w:rPr>
      </w:pPr>
      <w:r w:rsidRPr="00E30CB8">
        <w:rPr>
          <w:rFonts w:ascii="Times New Roman" w:hAnsi="Times New Roman"/>
          <w:sz w:val="24"/>
          <w:szCs w:val="24"/>
        </w:rPr>
        <w:t>Rejected name:</w:t>
      </w:r>
      <w:r>
        <w:t xml:space="preserve"> </w:t>
      </w:r>
      <w:hyperlink r:id="rId8" w:history="1">
        <w:r w:rsidRPr="00496ADE">
          <w:rPr>
            <w:rStyle w:val="Hyperlink"/>
            <w:rFonts w:ascii="Times New Roman" w:hAnsi="Times New Roman"/>
            <w:i/>
            <w:color w:val="auto"/>
            <w:sz w:val="24"/>
            <w:szCs w:val="24"/>
          </w:rPr>
          <w:t>Sphaeria</w:t>
        </w:r>
      </w:hyperlink>
      <w:r w:rsidRPr="00496ADE">
        <w:rPr>
          <w:rFonts w:ascii="Times New Roman" w:hAnsi="Times New Roman"/>
          <w:bCs/>
          <w:i/>
          <w:sz w:val="24"/>
          <w:szCs w:val="24"/>
        </w:rPr>
        <w:t xml:space="preserve"> fallax</w:t>
      </w:r>
      <w:r w:rsidRPr="00496ADE">
        <w:rPr>
          <w:rFonts w:ascii="Times New Roman" w:hAnsi="Times New Roman"/>
          <w:sz w:val="24"/>
          <w:szCs w:val="24"/>
        </w:rPr>
        <w:t xml:space="preserve"> </w:t>
      </w:r>
      <w:r w:rsidRPr="00496ADE">
        <w:rPr>
          <w:rFonts w:ascii="Times New Roman" w:hAnsi="Times New Roman"/>
          <w:bCs/>
          <w:sz w:val="24"/>
          <w:szCs w:val="24"/>
        </w:rPr>
        <w:t>Pers.</w:t>
      </w:r>
      <w:r w:rsidRPr="00496ADE">
        <w:rPr>
          <w:rFonts w:ascii="Times New Roman" w:hAnsi="Times New Roman"/>
          <w:sz w:val="24"/>
          <w:szCs w:val="24"/>
        </w:rPr>
        <w:t xml:space="preserve">, </w:t>
      </w:r>
      <w:r w:rsidRPr="00496ADE">
        <w:rPr>
          <w:rFonts w:ascii="Times New Roman" w:hAnsi="Times New Roman"/>
          <w:i/>
          <w:iCs/>
          <w:sz w:val="24"/>
          <w:szCs w:val="24"/>
        </w:rPr>
        <w:t>Icon. Desc. Fung. Min. Cognit.</w:t>
      </w:r>
      <w:r w:rsidRPr="00496ADE">
        <w:rPr>
          <w:rFonts w:ascii="Times New Roman" w:hAnsi="Times New Roman"/>
          <w:sz w:val="24"/>
          <w:szCs w:val="24"/>
        </w:rPr>
        <w:t xml:space="preserve"> (Leipzig) </w:t>
      </w:r>
      <w:r w:rsidRPr="00496ADE">
        <w:rPr>
          <w:rFonts w:ascii="Times New Roman" w:hAnsi="Times New Roman"/>
          <w:bCs/>
          <w:sz w:val="24"/>
          <w:szCs w:val="24"/>
        </w:rPr>
        <w:t>2</w:t>
      </w:r>
      <w:r w:rsidRPr="00496ADE">
        <w:rPr>
          <w:rFonts w:ascii="Times New Roman" w:hAnsi="Times New Roman"/>
          <w:sz w:val="24"/>
          <w:szCs w:val="24"/>
        </w:rPr>
        <w:t>: 41 (1800).</w:t>
      </w:r>
    </w:p>
    <w:p w14:paraId="160BA92B" w14:textId="77777777" w:rsidR="00E30CB8" w:rsidRDefault="00E30CB8" w:rsidP="00496ADE">
      <w:pPr>
        <w:pStyle w:val="plain"/>
        <w:spacing w:before="0" w:beforeAutospacing="0" w:after="0" w:afterAutospacing="0" w:line="360" w:lineRule="auto"/>
        <w:ind w:right="0"/>
        <w:rPr>
          <w:rStyle w:val="Strong"/>
          <w:b w:val="0"/>
          <w:i/>
          <w:sz w:val="24"/>
          <w:szCs w:val="24"/>
        </w:rPr>
      </w:pPr>
    </w:p>
    <w:p w14:paraId="1197FA26" w14:textId="33FC87AD" w:rsidR="00496ADE" w:rsidRPr="00873C60" w:rsidRDefault="00496ADE" w:rsidP="00496ADE">
      <w:pPr>
        <w:pStyle w:val="plain"/>
        <w:spacing w:before="0" w:beforeAutospacing="0" w:after="0" w:afterAutospacing="0" w:line="360" w:lineRule="auto"/>
        <w:ind w:right="0"/>
        <w:rPr>
          <w:sz w:val="24"/>
          <w:szCs w:val="24"/>
        </w:rPr>
      </w:pPr>
      <w:r w:rsidRPr="00BD70CC">
        <w:rPr>
          <w:rStyle w:val="Strong"/>
          <w:b w:val="0"/>
          <w:i/>
          <w:sz w:val="24"/>
          <w:szCs w:val="24"/>
        </w:rPr>
        <w:t>Notes</w:t>
      </w:r>
      <w:r w:rsidRPr="00BD2C4B">
        <w:rPr>
          <w:rStyle w:val="Strong"/>
          <w:b w:val="0"/>
          <w:sz w:val="24"/>
          <w:szCs w:val="24"/>
        </w:rPr>
        <w:t>: The synonymy for this species is taken from Groves (1946).</w:t>
      </w:r>
      <w:r w:rsidRPr="00873C60">
        <w:rPr>
          <w:rStyle w:val="Strong"/>
          <w:sz w:val="24"/>
          <w:szCs w:val="24"/>
        </w:rPr>
        <w:t xml:space="preserve"> </w:t>
      </w:r>
      <w:r w:rsidRPr="00873C60">
        <w:rPr>
          <w:i/>
          <w:iCs/>
          <w:sz w:val="24"/>
          <w:szCs w:val="24"/>
        </w:rPr>
        <w:t>Sphaeria</w:t>
      </w:r>
      <w:r w:rsidRPr="00873C60">
        <w:rPr>
          <w:sz w:val="24"/>
          <w:szCs w:val="24"/>
        </w:rPr>
        <w:t xml:space="preserve"> </w:t>
      </w:r>
      <w:r w:rsidRPr="00873C60">
        <w:rPr>
          <w:i/>
          <w:iCs/>
          <w:sz w:val="24"/>
          <w:szCs w:val="24"/>
        </w:rPr>
        <w:t>fallax</w:t>
      </w:r>
      <w:r w:rsidRPr="00873C60">
        <w:rPr>
          <w:sz w:val="24"/>
          <w:szCs w:val="24"/>
        </w:rPr>
        <w:t xml:space="preserve"> provides the oldest epithet at the species rank, therefore this name has priority for the species previously known as </w:t>
      </w:r>
      <w:r w:rsidRPr="00873C60">
        <w:rPr>
          <w:i/>
          <w:iCs/>
          <w:sz w:val="24"/>
          <w:szCs w:val="24"/>
        </w:rPr>
        <w:t>Dermatea</w:t>
      </w:r>
      <w:r w:rsidRPr="00873C60">
        <w:rPr>
          <w:sz w:val="24"/>
          <w:szCs w:val="24"/>
        </w:rPr>
        <w:t xml:space="preserve"> </w:t>
      </w:r>
      <w:r w:rsidRPr="00873C60">
        <w:rPr>
          <w:i/>
          <w:iCs/>
          <w:sz w:val="24"/>
          <w:szCs w:val="24"/>
        </w:rPr>
        <w:t>padi</w:t>
      </w:r>
      <w:r w:rsidRPr="00873C60">
        <w:rPr>
          <w:iCs/>
          <w:sz w:val="24"/>
          <w:szCs w:val="24"/>
        </w:rPr>
        <w:t xml:space="preserve"> on </w:t>
      </w:r>
      <w:r w:rsidRPr="00873C60">
        <w:rPr>
          <w:i/>
          <w:iCs/>
          <w:sz w:val="24"/>
          <w:szCs w:val="24"/>
        </w:rPr>
        <w:t>Prunus</w:t>
      </w:r>
      <w:r w:rsidRPr="00873C60">
        <w:rPr>
          <w:iCs/>
          <w:sz w:val="24"/>
          <w:szCs w:val="24"/>
        </w:rPr>
        <w:t xml:space="preserve"> spp. in Europe and North America</w:t>
      </w:r>
      <w:r w:rsidRPr="00873C60">
        <w:rPr>
          <w:sz w:val="24"/>
          <w:szCs w:val="24"/>
        </w:rPr>
        <w:t xml:space="preserve">. Groves (1946) considered </w:t>
      </w:r>
      <w:r w:rsidRPr="00873C60">
        <w:rPr>
          <w:i/>
          <w:iCs/>
          <w:sz w:val="24"/>
          <w:szCs w:val="24"/>
        </w:rPr>
        <w:t>Micropera</w:t>
      </w:r>
      <w:r w:rsidRPr="00873C60">
        <w:rPr>
          <w:sz w:val="24"/>
          <w:szCs w:val="24"/>
        </w:rPr>
        <w:t xml:space="preserve"> Lev. 1846 to be the appropriate generic name for the asexual </w:t>
      </w:r>
      <w:r>
        <w:rPr>
          <w:sz w:val="24"/>
          <w:szCs w:val="24"/>
        </w:rPr>
        <w:t>morph</w:t>
      </w:r>
      <w:r w:rsidRPr="00873C60">
        <w:rPr>
          <w:sz w:val="24"/>
          <w:szCs w:val="24"/>
        </w:rPr>
        <w:t xml:space="preserve"> of </w:t>
      </w:r>
      <w:r w:rsidRPr="00BD70CC">
        <w:rPr>
          <w:i/>
          <w:iCs/>
          <w:sz w:val="24"/>
          <w:szCs w:val="24"/>
        </w:rPr>
        <w:t>Dermea cerasi</w:t>
      </w:r>
      <w:r w:rsidRPr="00BD70CC">
        <w:rPr>
          <w:sz w:val="24"/>
          <w:szCs w:val="24"/>
        </w:rPr>
        <w:t>,</w:t>
      </w:r>
      <w:r w:rsidRPr="00873C60">
        <w:rPr>
          <w:sz w:val="24"/>
          <w:szCs w:val="24"/>
        </w:rPr>
        <w:t xml:space="preserve"> but this name is an illegitimate later homonym of </w:t>
      </w:r>
      <w:r w:rsidRPr="00873C60">
        <w:rPr>
          <w:i/>
          <w:iCs/>
          <w:sz w:val="24"/>
          <w:szCs w:val="24"/>
        </w:rPr>
        <w:t>Micropera</w:t>
      </w:r>
      <w:r w:rsidRPr="00873C60">
        <w:rPr>
          <w:sz w:val="24"/>
          <w:szCs w:val="24"/>
        </w:rPr>
        <w:t xml:space="preserve"> Lindley 1832 (</w:t>
      </w:r>
      <w:r w:rsidRPr="00873C60">
        <w:rPr>
          <w:i/>
          <w:sz w:val="24"/>
          <w:szCs w:val="24"/>
        </w:rPr>
        <w:t>Orchidaceae</w:t>
      </w:r>
      <w:r w:rsidRPr="00873C60">
        <w:rPr>
          <w:sz w:val="24"/>
          <w:szCs w:val="24"/>
        </w:rPr>
        <w:t xml:space="preserve">) for which Di Cosmo (1978) published a replacement name, </w:t>
      </w:r>
      <w:r w:rsidRPr="00873C60">
        <w:rPr>
          <w:i/>
          <w:iCs/>
          <w:sz w:val="24"/>
          <w:szCs w:val="24"/>
        </w:rPr>
        <w:t>Foveostroma</w:t>
      </w:r>
      <w:r w:rsidRPr="00873C60">
        <w:rPr>
          <w:sz w:val="24"/>
          <w:szCs w:val="24"/>
        </w:rPr>
        <w:t xml:space="preserve"> Di Cosmo 1978. However, Di Cosmo (1978) does not mention this species. With the change to one name for fungi, the genus </w:t>
      </w:r>
      <w:r w:rsidRPr="00873C60">
        <w:rPr>
          <w:i/>
          <w:sz w:val="24"/>
          <w:szCs w:val="24"/>
        </w:rPr>
        <w:t>Dermea</w:t>
      </w:r>
      <w:r w:rsidRPr="00873C60">
        <w:rPr>
          <w:sz w:val="24"/>
          <w:szCs w:val="24"/>
        </w:rPr>
        <w:t xml:space="preserve"> is recommended for use over </w:t>
      </w:r>
      <w:r w:rsidRPr="00873C60">
        <w:rPr>
          <w:i/>
          <w:sz w:val="24"/>
          <w:szCs w:val="24"/>
        </w:rPr>
        <w:t>Dermatea</w:t>
      </w:r>
      <w:r w:rsidRPr="00873C60">
        <w:rPr>
          <w:sz w:val="24"/>
          <w:szCs w:val="24"/>
        </w:rPr>
        <w:t xml:space="preserve">, </w:t>
      </w:r>
      <w:r w:rsidRPr="00873C60">
        <w:rPr>
          <w:i/>
          <w:sz w:val="24"/>
          <w:szCs w:val="24"/>
        </w:rPr>
        <w:t>Foveostroma</w:t>
      </w:r>
      <w:r w:rsidRPr="00873C60">
        <w:rPr>
          <w:sz w:val="24"/>
          <w:szCs w:val="24"/>
        </w:rPr>
        <w:t xml:space="preserve"> and </w:t>
      </w:r>
      <w:r w:rsidRPr="00873C60">
        <w:rPr>
          <w:i/>
          <w:sz w:val="24"/>
          <w:szCs w:val="24"/>
        </w:rPr>
        <w:t>Sphaeronaema</w:t>
      </w:r>
      <w:r w:rsidRPr="00873C60">
        <w:rPr>
          <w:sz w:val="24"/>
          <w:szCs w:val="24"/>
        </w:rPr>
        <w:t xml:space="preserve"> (Johnston </w:t>
      </w:r>
      <w:r w:rsidRPr="008E170D">
        <w:rPr>
          <w:i/>
          <w:sz w:val="24"/>
          <w:szCs w:val="24"/>
        </w:rPr>
        <w:t>et al.</w:t>
      </w:r>
      <w:r w:rsidRPr="00873C60">
        <w:rPr>
          <w:sz w:val="24"/>
          <w:szCs w:val="24"/>
        </w:rPr>
        <w:t xml:space="preserve"> 2014), thus the oldest epithet is here placed in </w:t>
      </w:r>
      <w:r w:rsidRPr="00873C60">
        <w:rPr>
          <w:i/>
          <w:sz w:val="24"/>
          <w:szCs w:val="24"/>
        </w:rPr>
        <w:t>Dermea</w:t>
      </w:r>
      <w:r w:rsidR="003042F4">
        <w:rPr>
          <w:sz w:val="24"/>
          <w:szCs w:val="24"/>
        </w:rPr>
        <w:t xml:space="preserve"> and conserved against the earlier name</w:t>
      </w:r>
      <w:r w:rsidRPr="00873C60">
        <w:rPr>
          <w:sz w:val="24"/>
          <w:szCs w:val="24"/>
        </w:rPr>
        <w:t xml:space="preserve">. </w:t>
      </w:r>
    </w:p>
    <w:p w14:paraId="7F411C91" w14:textId="77777777" w:rsidR="00496ADE" w:rsidRPr="00BB24E6" w:rsidRDefault="00496ADE" w:rsidP="00BB24E6">
      <w:pPr>
        <w:pStyle w:val="plain"/>
        <w:spacing w:before="0" w:beforeAutospacing="0" w:after="0" w:afterAutospacing="0" w:line="360" w:lineRule="auto"/>
        <w:ind w:right="0"/>
        <w:rPr>
          <w:rStyle w:val="Strong"/>
          <w:b w:val="0"/>
          <w:sz w:val="24"/>
          <w:szCs w:val="24"/>
        </w:rPr>
      </w:pPr>
    </w:p>
    <w:p w14:paraId="3F90F123" w14:textId="77777777" w:rsidR="0043793B" w:rsidRPr="00BB24E6" w:rsidRDefault="0043793B" w:rsidP="00BB24E6">
      <w:pPr>
        <w:pStyle w:val="plain"/>
        <w:spacing w:before="0" w:beforeAutospacing="0" w:after="0" w:afterAutospacing="0" w:line="360" w:lineRule="auto"/>
        <w:ind w:right="0"/>
        <w:rPr>
          <w:sz w:val="24"/>
          <w:szCs w:val="24"/>
        </w:rPr>
      </w:pPr>
      <w:r w:rsidRPr="00E30CB8">
        <w:rPr>
          <w:rStyle w:val="Strong"/>
          <w:i/>
          <w:sz w:val="24"/>
          <w:szCs w:val="24"/>
        </w:rPr>
        <w:t>Godronia cassandrae</w:t>
      </w:r>
      <w:r w:rsidRPr="00BB24E6">
        <w:rPr>
          <w:rStyle w:val="Strong"/>
          <w:b w:val="0"/>
          <w:sz w:val="24"/>
          <w:szCs w:val="24"/>
        </w:rPr>
        <w:t xml:space="preserve"> Peck, </w:t>
      </w:r>
      <w:r w:rsidRPr="00BB24E6">
        <w:rPr>
          <w:iCs/>
          <w:sz w:val="24"/>
          <w:szCs w:val="24"/>
        </w:rPr>
        <w:t>Rep. (Annual) Trustees State Mus. Nat. Hist., New York</w:t>
      </w:r>
      <w:r w:rsidRPr="00BB24E6">
        <w:rPr>
          <w:sz w:val="24"/>
          <w:szCs w:val="24"/>
        </w:rPr>
        <w:t xml:space="preserve"> </w:t>
      </w:r>
      <w:r w:rsidRPr="00BB24E6">
        <w:rPr>
          <w:bCs/>
          <w:sz w:val="24"/>
          <w:szCs w:val="24"/>
        </w:rPr>
        <w:t>39</w:t>
      </w:r>
      <w:r w:rsidRPr="00BB24E6">
        <w:rPr>
          <w:sz w:val="24"/>
          <w:szCs w:val="24"/>
        </w:rPr>
        <w:t>: 50</w:t>
      </w:r>
      <w:r w:rsidRPr="00BB24E6">
        <w:rPr>
          <w:rStyle w:val="Strong"/>
          <w:b w:val="0"/>
          <w:sz w:val="24"/>
          <w:szCs w:val="24"/>
        </w:rPr>
        <w:t xml:space="preserve"> (1885)</w:t>
      </w:r>
    </w:p>
    <w:p w14:paraId="367FB19E" w14:textId="431C3045" w:rsidR="001C219C" w:rsidRPr="00BB24E6" w:rsidRDefault="003A3898" w:rsidP="00BB24E6">
      <w:pPr>
        <w:pStyle w:val="plain"/>
        <w:spacing w:before="0" w:beforeAutospacing="0" w:after="0" w:afterAutospacing="0" w:line="360" w:lineRule="auto"/>
        <w:ind w:right="0"/>
        <w:rPr>
          <w:sz w:val="24"/>
          <w:szCs w:val="24"/>
        </w:rPr>
      </w:pPr>
      <w:r w:rsidRPr="00BB24E6">
        <w:rPr>
          <w:rStyle w:val="Strong"/>
          <w:b w:val="0"/>
          <w:sz w:val="24"/>
          <w:szCs w:val="24"/>
        </w:rPr>
        <w:t xml:space="preserve">Rejected name: </w:t>
      </w:r>
      <w:r w:rsidR="001C219C" w:rsidRPr="00E30CB8">
        <w:rPr>
          <w:i/>
          <w:sz w:val="24"/>
          <w:szCs w:val="24"/>
        </w:rPr>
        <w:t>Sphaeronaema radula</w:t>
      </w:r>
      <w:r w:rsidR="001C219C" w:rsidRPr="00BB24E6">
        <w:rPr>
          <w:sz w:val="24"/>
          <w:szCs w:val="24"/>
        </w:rPr>
        <w:t xml:space="preserve"> Berk. &amp; M.A. Curtis, </w:t>
      </w:r>
      <w:r w:rsidR="001C219C" w:rsidRPr="00BB24E6">
        <w:rPr>
          <w:iCs/>
          <w:sz w:val="24"/>
          <w:szCs w:val="24"/>
        </w:rPr>
        <w:t>Grevillea</w:t>
      </w:r>
      <w:r w:rsidR="001C219C" w:rsidRPr="00BB24E6">
        <w:rPr>
          <w:sz w:val="24"/>
          <w:szCs w:val="24"/>
        </w:rPr>
        <w:t xml:space="preserve"> </w:t>
      </w:r>
      <w:r w:rsidR="001C219C" w:rsidRPr="00BB24E6">
        <w:rPr>
          <w:bCs/>
          <w:sz w:val="24"/>
          <w:szCs w:val="24"/>
        </w:rPr>
        <w:t>2</w:t>
      </w:r>
      <w:r w:rsidR="001C219C" w:rsidRPr="00BB24E6">
        <w:rPr>
          <w:sz w:val="24"/>
          <w:szCs w:val="24"/>
        </w:rPr>
        <w:t xml:space="preserve">(no. 24): 177 (1874) </w:t>
      </w:r>
    </w:p>
    <w:p w14:paraId="2BF0AC68" w14:textId="77777777" w:rsidR="001C219C" w:rsidRPr="00BB24E6" w:rsidRDefault="001C219C" w:rsidP="00BB24E6">
      <w:pPr>
        <w:pStyle w:val="plain"/>
        <w:spacing w:before="0" w:beforeAutospacing="0" w:after="0" w:afterAutospacing="0" w:line="360" w:lineRule="auto"/>
        <w:ind w:right="0"/>
        <w:rPr>
          <w:rStyle w:val="Strong"/>
          <w:b w:val="0"/>
          <w:sz w:val="24"/>
          <w:szCs w:val="24"/>
        </w:rPr>
      </w:pPr>
    </w:p>
    <w:p w14:paraId="4B12E46D" w14:textId="0C15A28B" w:rsidR="001C219C" w:rsidRPr="00BB24E6" w:rsidRDefault="00877697" w:rsidP="00BB24E6">
      <w:pPr>
        <w:pStyle w:val="plain"/>
        <w:spacing w:before="0" w:beforeAutospacing="0" w:after="0" w:afterAutospacing="0" w:line="360" w:lineRule="auto"/>
        <w:ind w:right="0"/>
        <w:rPr>
          <w:sz w:val="24"/>
          <w:szCs w:val="24"/>
        </w:rPr>
      </w:pPr>
      <w:r>
        <w:rPr>
          <w:sz w:val="24"/>
          <w:szCs w:val="24"/>
        </w:rPr>
        <w:t xml:space="preserve">Notes: </w:t>
      </w:r>
      <w:r w:rsidR="001C219C" w:rsidRPr="00BB24E6">
        <w:rPr>
          <w:sz w:val="24"/>
          <w:szCs w:val="24"/>
        </w:rPr>
        <w:t>Th</w:t>
      </w:r>
      <w:r w:rsidR="006150AC" w:rsidRPr="00BB24E6">
        <w:rPr>
          <w:sz w:val="24"/>
          <w:szCs w:val="24"/>
        </w:rPr>
        <w:t>is</w:t>
      </w:r>
      <w:r w:rsidR="001C219C" w:rsidRPr="00BB24E6">
        <w:rPr>
          <w:sz w:val="24"/>
          <w:szCs w:val="24"/>
        </w:rPr>
        <w:t xml:space="preserve"> species causes a canker and dieback of </w:t>
      </w:r>
      <w:r w:rsidR="001C219C" w:rsidRPr="003042F4">
        <w:rPr>
          <w:i/>
          <w:sz w:val="24"/>
          <w:szCs w:val="24"/>
        </w:rPr>
        <w:t>Kalmia, Ledum, Vaccinium</w:t>
      </w:r>
      <w:r w:rsidR="001C219C" w:rsidRPr="00BB24E6">
        <w:rPr>
          <w:sz w:val="24"/>
          <w:szCs w:val="24"/>
        </w:rPr>
        <w:t xml:space="preserve"> and other </w:t>
      </w:r>
      <w:r w:rsidR="001C219C" w:rsidRPr="003042F4">
        <w:rPr>
          <w:i/>
          <w:sz w:val="24"/>
          <w:szCs w:val="24"/>
        </w:rPr>
        <w:t>Ericacaeae</w:t>
      </w:r>
      <w:r w:rsidR="001C219C" w:rsidRPr="00BB24E6">
        <w:rPr>
          <w:sz w:val="24"/>
          <w:szCs w:val="24"/>
        </w:rPr>
        <w:t xml:space="preserve"> and has been reported on hardwood trees (Rossman &amp; Farr, 2015).  The synonymy listed here comes from Verkley (2002) as well as Shear &amp; Bain (1929). Johnston et al. (2014) recommended protection of </w:t>
      </w:r>
      <w:r w:rsidR="001C219C" w:rsidRPr="003042F4">
        <w:rPr>
          <w:i/>
          <w:sz w:val="24"/>
          <w:szCs w:val="24"/>
        </w:rPr>
        <w:t>Godronia</w:t>
      </w:r>
      <w:r w:rsidR="001C219C" w:rsidRPr="00BB24E6">
        <w:rPr>
          <w:sz w:val="24"/>
          <w:szCs w:val="24"/>
        </w:rPr>
        <w:t xml:space="preserve"> over </w:t>
      </w:r>
      <w:r w:rsidR="001C219C" w:rsidRPr="003042F4">
        <w:rPr>
          <w:i/>
          <w:sz w:val="24"/>
          <w:szCs w:val="24"/>
        </w:rPr>
        <w:t>Sphaeronaema</w:t>
      </w:r>
      <w:r w:rsidR="001C219C" w:rsidRPr="00BB24E6">
        <w:rPr>
          <w:sz w:val="24"/>
          <w:szCs w:val="24"/>
        </w:rPr>
        <w:t xml:space="preserve"> and several other genera. </w:t>
      </w:r>
      <w:r w:rsidR="003A3898" w:rsidRPr="00BB24E6">
        <w:rPr>
          <w:sz w:val="24"/>
          <w:szCs w:val="24"/>
        </w:rPr>
        <w:t xml:space="preserve">Because the name </w:t>
      </w:r>
      <w:r w:rsidR="003A3898" w:rsidRPr="003042F4">
        <w:rPr>
          <w:i/>
          <w:sz w:val="24"/>
          <w:szCs w:val="24"/>
        </w:rPr>
        <w:t>G. cassandrae</w:t>
      </w:r>
      <w:r w:rsidR="003A3898" w:rsidRPr="00BB24E6">
        <w:rPr>
          <w:sz w:val="24"/>
          <w:szCs w:val="24"/>
        </w:rPr>
        <w:t xml:space="preserve"> is widely used, this name is listed for protection over the earlier name of the asexual state. </w:t>
      </w:r>
    </w:p>
    <w:p w14:paraId="04DBF011" w14:textId="77777777" w:rsidR="00156CCD" w:rsidRPr="00BB24E6" w:rsidRDefault="00156CCD" w:rsidP="00BB24E6">
      <w:pPr>
        <w:pStyle w:val="plain"/>
        <w:spacing w:before="0" w:beforeAutospacing="0" w:after="0" w:afterAutospacing="0" w:line="360" w:lineRule="auto"/>
        <w:ind w:right="0"/>
        <w:rPr>
          <w:sz w:val="24"/>
          <w:szCs w:val="24"/>
        </w:rPr>
      </w:pPr>
    </w:p>
    <w:p w14:paraId="21986B67" w14:textId="77777777" w:rsidR="00853D02" w:rsidRPr="00BB24E6" w:rsidRDefault="00853D02" w:rsidP="00BB24E6">
      <w:pPr>
        <w:spacing w:after="0" w:line="360" w:lineRule="auto"/>
        <w:rPr>
          <w:rFonts w:ascii="Times New Roman" w:hAnsi="Times New Roman" w:cs="Times New Roman"/>
          <w:sz w:val="24"/>
          <w:szCs w:val="24"/>
        </w:rPr>
      </w:pPr>
      <w:r w:rsidRPr="00E30CB8">
        <w:rPr>
          <w:rFonts w:ascii="Times New Roman" w:eastAsia="Times New Roman" w:hAnsi="Times New Roman" w:cs="Times New Roman"/>
          <w:b/>
          <w:bCs/>
          <w:i/>
          <w:sz w:val="24"/>
          <w:szCs w:val="24"/>
        </w:rPr>
        <w:t>Lasiodiplodia theobromae</w:t>
      </w:r>
      <w:r w:rsidRPr="00BB24E6">
        <w:rPr>
          <w:rFonts w:ascii="Times New Roman" w:eastAsia="Times New Roman" w:hAnsi="Times New Roman" w:cs="Times New Roman"/>
          <w:bCs/>
          <w:sz w:val="24"/>
          <w:szCs w:val="24"/>
        </w:rPr>
        <w:t xml:space="preserve"> (Pat.) Griffon &amp; Maubl. </w:t>
      </w:r>
      <w:r w:rsidRPr="00BB24E6">
        <w:rPr>
          <w:rFonts w:ascii="Times New Roman" w:hAnsi="Times New Roman" w:cs="Times New Roman"/>
          <w:iCs/>
          <w:sz w:val="24"/>
          <w:szCs w:val="24"/>
        </w:rPr>
        <w:t>Bull. Soc. mycol. Fr.</w:t>
      </w:r>
      <w:r w:rsidRPr="00BB24E6">
        <w:rPr>
          <w:rFonts w:ascii="Times New Roman" w:hAnsi="Times New Roman" w:cs="Times New Roman"/>
          <w:sz w:val="24"/>
          <w:szCs w:val="24"/>
        </w:rPr>
        <w:t xml:space="preserve"> </w:t>
      </w:r>
      <w:r w:rsidRPr="00BB24E6">
        <w:rPr>
          <w:rFonts w:ascii="Times New Roman" w:hAnsi="Times New Roman" w:cs="Times New Roman"/>
          <w:bCs/>
          <w:sz w:val="24"/>
          <w:szCs w:val="24"/>
        </w:rPr>
        <w:t>25</w:t>
      </w:r>
      <w:r w:rsidRPr="00BB24E6">
        <w:rPr>
          <w:rFonts w:ascii="Times New Roman" w:hAnsi="Times New Roman" w:cs="Times New Roman"/>
          <w:sz w:val="24"/>
          <w:szCs w:val="24"/>
        </w:rPr>
        <w:t>: 57 (1909)</w:t>
      </w:r>
    </w:p>
    <w:p w14:paraId="44223095" w14:textId="1ECFE3EB" w:rsidR="00853D02" w:rsidRPr="00BB24E6" w:rsidRDefault="00E30CB8" w:rsidP="00BB24E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Basionym: </w:t>
      </w:r>
      <w:r w:rsidR="00853D02" w:rsidRPr="003042F4">
        <w:rPr>
          <w:rFonts w:ascii="Times New Roman" w:eastAsia="Times New Roman" w:hAnsi="Times New Roman" w:cs="Times New Roman"/>
          <w:i/>
          <w:sz w:val="24"/>
          <w:szCs w:val="24"/>
        </w:rPr>
        <w:t>Botryodiplodia theobromae</w:t>
      </w:r>
      <w:r w:rsidR="00853D02" w:rsidRPr="00BB24E6">
        <w:rPr>
          <w:rFonts w:ascii="Times New Roman" w:eastAsia="Times New Roman" w:hAnsi="Times New Roman" w:cs="Times New Roman"/>
          <w:sz w:val="24"/>
          <w:szCs w:val="24"/>
        </w:rPr>
        <w:t xml:space="preserve"> Pat., </w:t>
      </w:r>
      <w:r w:rsidR="00853D02" w:rsidRPr="00BB24E6">
        <w:rPr>
          <w:rFonts w:ascii="Times New Roman" w:hAnsi="Times New Roman" w:cs="Times New Roman"/>
          <w:iCs/>
          <w:sz w:val="24"/>
          <w:szCs w:val="24"/>
        </w:rPr>
        <w:t>Bull. Soc. mycol. Fr.</w:t>
      </w:r>
      <w:r w:rsidR="00853D02" w:rsidRPr="00BB24E6">
        <w:rPr>
          <w:rFonts w:ascii="Times New Roman" w:hAnsi="Times New Roman" w:cs="Times New Roman"/>
          <w:sz w:val="24"/>
          <w:szCs w:val="24"/>
        </w:rPr>
        <w:t xml:space="preserve"> </w:t>
      </w:r>
      <w:r w:rsidR="00853D02" w:rsidRPr="00BB24E6">
        <w:rPr>
          <w:rFonts w:ascii="Times New Roman" w:hAnsi="Times New Roman" w:cs="Times New Roman"/>
          <w:bCs/>
          <w:sz w:val="24"/>
          <w:szCs w:val="24"/>
        </w:rPr>
        <w:t>8</w:t>
      </w:r>
      <w:r w:rsidR="00853D02" w:rsidRPr="00BB24E6">
        <w:rPr>
          <w:rFonts w:ascii="Times New Roman" w:hAnsi="Times New Roman" w:cs="Times New Roman"/>
          <w:sz w:val="24"/>
          <w:szCs w:val="24"/>
        </w:rPr>
        <w:t>(3): 136 (1892)</w:t>
      </w:r>
    </w:p>
    <w:p w14:paraId="45BEF84A" w14:textId="35C4BA6D" w:rsidR="00853D02" w:rsidRPr="00BB24E6" w:rsidRDefault="00853D02" w:rsidP="00BB24E6">
      <w:pPr>
        <w:spacing w:after="0" w:line="360" w:lineRule="auto"/>
        <w:rPr>
          <w:rFonts w:ascii="Times New Roman" w:eastAsia="Times New Roman" w:hAnsi="Times New Roman" w:cs="Times New Roman"/>
          <w:sz w:val="24"/>
          <w:szCs w:val="24"/>
        </w:rPr>
      </w:pPr>
      <w:r w:rsidRPr="00BB24E6">
        <w:rPr>
          <w:rFonts w:ascii="Times New Roman" w:eastAsia="Times New Roman" w:hAnsi="Times New Roman" w:cs="Times New Roman"/>
          <w:sz w:val="24"/>
          <w:szCs w:val="24"/>
        </w:rPr>
        <w:t xml:space="preserve">Rejected name: </w:t>
      </w:r>
      <w:r w:rsidRPr="003042F4">
        <w:rPr>
          <w:rFonts w:ascii="Times New Roman" w:eastAsia="Times New Roman" w:hAnsi="Times New Roman" w:cs="Times New Roman"/>
          <w:i/>
          <w:sz w:val="24"/>
          <w:szCs w:val="24"/>
        </w:rPr>
        <w:t>Sphaeria glandicola</w:t>
      </w:r>
      <w:r w:rsidRPr="00BB24E6">
        <w:rPr>
          <w:rFonts w:ascii="Times New Roman" w:eastAsia="Times New Roman" w:hAnsi="Times New Roman" w:cs="Times New Roman"/>
          <w:sz w:val="24"/>
          <w:szCs w:val="24"/>
        </w:rPr>
        <w:t xml:space="preserve"> Schwein., </w:t>
      </w:r>
      <w:r w:rsidRPr="00BB24E6">
        <w:rPr>
          <w:rFonts w:ascii="Times New Roman" w:hAnsi="Times New Roman" w:cs="Times New Roman"/>
          <w:iCs/>
          <w:sz w:val="24"/>
          <w:szCs w:val="24"/>
        </w:rPr>
        <w:t>Trans. Am. phil. Soc.</w:t>
      </w:r>
      <w:r w:rsidRPr="00BB24E6">
        <w:rPr>
          <w:rFonts w:ascii="Times New Roman" w:hAnsi="Times New Roman" w:cs="Times New Roman"/>
          <w:sz w:val="24"/>
          <w:szCs w:val="24"/>
        </w:rPr>
        <w:t xml:space="preserve">, New Series </w:t>
      </w:r>
      <w:r w:rsidRPr="00BB24E6">
        <w:rPr>
          <w:rFonts w:ascii="Times New Roman" w:hAnsi="Times New Roman" w:cs="Times New Roman"/>
          <w:bCs/>
          <w:sz w:val="24"/>
          <w:szCs w:val="24"/>
        </w:rPr>
        <w:t>4</w:t>
      </w:r>
      <w:r w:rsidRPr="00BB24E6">
        <w:rPr>
          <w:rFonts w:ascii="Times New Roman" w:hAnsi="Times New Roman" w:cs="Times New Roman"/>
          <w:sz w:val="24"/>
          <w:szCs w:val="24"/>
        </w:rPr>
        <w:t>(2): 214 (1832)</w:t>
      </w:r>
      <w:r w:rsidRPr="00BB24E6">
        <w:rPr>
          <w:rFonts w:ascii="Times New Roman" w:eastAsia="Times New Roman" w:hAnsi="Times New Roman" w:cs="Times New Roman"/>
          <w:sz w:val="24"/>
          <w:szCs w:val="24"/>
        </w:rPr>
        <w:t xml:space="preserve"> </w:t>
      </w:r>
    </w:p>
    <w:p w14:paraId="4A119003" w14:textId="0C053F21" w:rsidR="00853D02" w:rsidRPr="00BB24E6" w:rsidRDefault="00853D02" w:rsidP="00BB24E6">
      <w:pPr>
        <w:spacing w:after="0" w:line="360" w:lineRule="auto"/>
        <w:rPr>
          <w:rFonts w:ascii="Times New Roman" w:eastAsia="Times New Roman" w:hAnsi="Times New Roman" w:cs="Times New Roman"/>
          <w:sz w:val="24"/>
          <w:szCs w:val="24"/>
        </w:rPr>
      </w:pPr>
      <w:r w:rsidRPr="00BB24E6">
        <w:rPr>
          <w:rFonts w:ascii="Times New Roman" w:eastAsia="Times New Roman" w:hAnsi="Times New Roman" w:cs="Times New Roman"/>
          <w:sz w:val="24"/>
          <w:szCs w:val="24"/>
        </w:rPr>
        <w:t xml:space="preserve">Rejected name: </w:t>
      </w:r>
      <w:r w:rsidRPr="003042F4">
        <w:rPr>
          <w:rFonts w:ascii="Times New Roman" w:eastAsia="Times New Roman" w:hAnsi="Times New Roman" w:cs="Times New Roman"/>
          <w:i/>
          <w:sz w:val="24"/>
          <w:szCs w:val="24"/>
        </w:rPr>
        <w:t>Diplodia gossypina</w:t>
      </w:r>
      <w:r w:rsidRPr="00BB24E6">
        <w:rPr>
          <w:rFonts w:ascii="Times New Roman" w:eastAsia="Times New Roman" w:hAnsi="Times New Roman" w:cs="Times New Roman"/>
          <w:sz w:val="24"/>
          <w:szCs w:val="24"/>
        </w:rPr>
        <w:t xml:space="preserve"> Cooke</w:t>
      </w:r>
      <w:r w:rsidR="007C7AB4" w:rsidRPr="00BB24E6">
        <w:rPr>
          <w:rFonts w:ascii="Times New Roman" w:eastAsia="Times New Roman" w:hAnsi="Times New Roman" w:cs="Times New Roman"/>
          <w:sz w:val="24"/>
          <w:szCs w:val="24"/>
        </w:rPr>
        <w:t xml:space="preserve">, </w:t>
      </w:r>
      <w:r w:rsidR="007C7AB4" w:rsidRPr="00BB24E6">
        <w:rPr>
          <w:rFonts w:ascii="Times New Roman" w:hAnsi="Times New Roman" w:cs="Times New Roman"/>
          <w:iCs/>
          <w:sz w:val="24"/>
          <w:szCs w:val="24"/>
        </w:rPr>
        <w:t>Grevillea</w:t>
      </w:r>
      <w:r w:rsidR="007C7AB4" w:rsidRPr="00BB24E6">
        <w:rPr>
          <w:rFonts w:ascii="Times New Roman" w:hAnsi="Times New Roman" w:cs="Times New Roman"/>
          <w:sz w:val="24"/>
          <w:szCs w:val="24"/>
        </w:rPr>
        <w:t xml:space="preserve"> </w:t>
      </w:r>
      <w:r w:rsidR="007C7AB4" w:rsidRPr="00BB24E6">
        <w:rPr>
          <w:rFonts w:ascii="Times New Roman" w:hAnsi="Times New Roman" w:cs="Times New Roman"/>
          <w:bCs/>
          <w:sz w:val="24"/>
          <w:szCs w:val="24"/>
        </w:rPr>
        <w:t>7</w:t>
      </w:r>
      <w:r w:rsidR="007C7AB4" w:rsidRPr="00BB24E6">
        <w:rPr>
          <w:rFonts w:ascii="Times New Roman" w:hAnsi="Times New Roman" w:cs="Times New Roman"/>
          <w:sz w:val="24"/>
          <w:szCs w:val="24"/>
        </w:rPr>
        <w:t>(no. 43): 95 (1879)</w:t>
      </w:r>
    </w:p>
    <w:p w14:paraId="222FB7B3" w14:textId="1B47643C" w:rsidR="00853D02" w:rsidRPr="00BB24E6" w:rsidRDefault="00853D02" w:rsidP="00BB24E6">
      <w:pPr>
        <w:spacing w:after="0" w:line="360" w:lineRule="auto"/>
        <w:rPr>
          <w:rFonts w:ascii="Times New Roman" w:eastAsia="Times New Roman" w:hAnsi="Times New Roman" w:cs="Times New Roman"/>
          <w:sz w:val="24"/>
          <w:szCs w:val="24"/>
        </w:rPr>
      </w:pPr>
      <w:r w:rsidRPr="00BB24E6">
        <w:rPr>
          <w:rFonts w:ascii="Times New Roman" w:eastAsia="Times New Roman" w:hAnsi="Times New Roman" w:cs="Times New Roman"/>
          <w:sz w:val="24"/>
          <w:szCs w:val="24"/>
        </w:rPr>
        <w:t xml:space="preserve">Rejected name: </w:t>
      </w:r>
      <w:r w:rsidRPr="003042F4">
        <w:rPr>
          <w:rFonts w:ascii="Times New Roman" w:eastAsia="Times New Roman" w:hAnsi="Times New Roman" w:cs="Times New Roman"/>
          <w:i/>
          <w:sz w:val="24"/>
          <w:szCs w:val="24"/>
        </w:rPr>
        <w:t>Physalospora rhodina</w:t>
      </w:r>
      <w:r w:rsidRPr="00BB24E6">
        <w:rPr>
          <w:rFonts w:ascii="Times New Roman" w:eastAsia="Times New Roman" w:hAnsi="Times New Roman" w:cs="Times New Roman"/>
          <w:sz w:val="24"/>
          <w:szCs w:val="24"/>
        </w:rPr>
        <w:t xml:space="preserve"> Berk. &amp; M.A. Curtis</w:t>
      </w:r>
      <w:r w:rsidR="007C7AB4" w:rsidRPr="00BB24E6">
        <w:rPr>
          <w:rFonts w:ascii="Times New Roman" w:eastAsia="Times New Roman" w:hAnsi="Times New Roman" w:cs="Times New Roman"/>
          <w:sz w:val="24"/>
          <w:szCs w:val="24"/>
        </w:rPr>
        <w:t xml:space="preserve">, </w:t>
      </w:r>
      <w:r w:rsidR="007C7AB4" w:rsidRPr="00BB24E6">
        <w:rPr>
          <w:rFonts w:ascii="Times New Roman" w:hAnsi="Times New Roman" w:cs="Times New Roman"/>
          <w:iCs/>
          <w:sz w:val="24"/>
          <w:szCs w:val="24"/>
        </w:rPr>
        <w:t>Grevillea</w:t>
      </w:r>
      <w:r w:rsidR="007C7AB4" w:rsidRPr="00BB24E6">
        <w:rPr>
          <w:rFonts w:ascii="Times New Roman" w:hAnsi="Times New Roman" w:cs="Times New Roman"/>
          <w:sz w:val="24"/>
          <w:szCs w:val="24"/>
        </w:rPr>
        <w:t xml:space="preserve"> </w:t>
      </w:r>
      <w:r w:rsidR="007C7AB4" w:rsidRPr="00BB24E6">
        <w:rPr>
          <w:rFonts w:ascii="Times New Roman" w:hAnsi="Times New Roman" w:cs="Times New Roman"/>
          <w:bCs/>
          <w:sz w:val="24"/>
          <w:szCs w:val="24"/>
        </w:rPr>
        <w:t>17</w:t>
      </w:r>
      <w:r w:rsidR="007C7AB4" w:rsidRPr="00BB24E6">
        <w:rPr>
          <w:rFonts w:ascii="Times New Roman" w:hAnsi="Times New Roman" w:cs="Times New Roman"/>
          <w:sz w:val="24"/>
          <w:szCs w:val="24"/>
        </w:rPr>
        <w:t>(no. 84): 92 (1889)</w:t>
      </w:r>
    </w:p>
    <w:p w14:paraId="05DDD27A" w14:textId="77777777" w:rsidR="00853D02" w:rsidRPr="00BB24E6" w:rsidRDefault="00853D02" w:rsidP="00BB24E6">
      <w:pPr>
        <w:spacing w:after="0" w:line="360" w:lineRule="auto"/>
        <w:rPr>
          <w:rFonts w:ascii="Times New Roman" w:eastAsia="Times New Roman" w:hAnsi="Times New Roman" w:cs="Times New Roman"/>
          <w:sz w:val="24"/>
          <w:szCs w:val="24"/>
        </w:rPr>
      </w:pPr>
    </w:p>
    <w:p w14:paraId="4EF40BB8" w14:textId="7606AEF5" w:rsidR="00853D02" w:rsidRPr="00BB24E6" w:rsidRDefault="00877697" w:rsidP="00BB24E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Notes: </w:t>
      </w:r>
      <w:r w:rsidR="00853D02" w:rsidRPr="003042F4">
        <w:rPr>
          <w:rFonts w:ascii="Times New Roman" w:eastAsia="Times New Roman" w:hAnsi="Times New Roman" w:cs="Times New Roman"/>
          <w:i/>
          <w:sz w:val="24"/>
          <w:szCs w:val="24"/>
        </w:rPr>
        <w:t>Lasiodiplodia theobromae</w:t>
      </w:r>
      <w:r w:rsidR="00853D02" w:rsidRPr="00BB24E6">
        <w:rPr>
          <w:rFonts w:ascii="Times New Roman" w:eastAsia="Times New Roman" w:hAnsi="Times New Roman" w:cs="Times New Roman"/>
          <w:sz w:val="24"/>
          <w:szCs w:val="24"/>
        </w:rPr>
        <w:t xml:space="preserve"> causes </w:t>
      </w:r>
      <w:r w:rsidR="007C7AB4" w:rsidRPr="00BB24E6">
        <w:rPr>
          <w:rFonts w:ascii="Times New Roman" w:eastAsia="Times New Roman" w:hAnsi="Times New Roman" w:cs="Times New Roman"/>
          <w:sz w:val="24"/>
          <w:szCs w:val="24"/>
        </w:rPr>
        <w:t xml:space="preserve">many diseases such as inflorescence and leaf blight, collar, fruit, root and stem end rot, and stem canker </w:t>
      </w:r>
      <w:r w:rsidR="00531C69" w:rsidRPr="00BB24E6">
        <w:rPr>
          <w:rFonts w:ascii="Times New Roman" w:eastAsia="Times New Roman" w:hAnsi="Times New Roman" w:cs="Times New Roman"/>
          <w:sz w:val="24"/>
          <w:szCs w:val="24"/>
        </w:rPr>
        <w:t>especially of</w:t>
      </w:r>
      <w:r w:rsidR="00853D02" w:rsidRPr="00BB24E6">
        <w:rPr>
          <w:rFonts w:ascii="Times New Roman" w:eastAsia="Times New Roman" w:hAnsi="Times New Roman" w:cs="Times New Roman"/>
          <w:sz w:val="24"/>
          <w:szCs w:val="24"/>
        </w:rPr>
        <w:t xml:space="preserve"> tropical plants</w:t>
      </w:r>
      <w:r w:rsidR="007C7AB4" w:rsidRPr="00BB24E6">
        <w:rPr>
          <w:rFonts w:ascii="Times New Roman" w:eastAsia="Times New Roman" w:hAnsi="Times New Roman" w:cs="Times New Roman"/>
          <w:sz w:val="24"/>
          <w:szCs w:val="24"/>
        </w:rPr>
        <w:t>.</w:t>
      </w:r>
      <w:r w:rsidR="003042F4">
        <w:rPr>
          <w:rFonts w:ascii="Times New Roman" w:eastAsia="Times New Roman" w:hAnsi="Times New Roman" w:cs="Times New Roman"/>
          <w:sz w:val="24"/>
          <w:szCs w:val="24"/>
        </w:rPr>
        <w:t xml:space="preserve"> Alves et al. (2008) detailed the cryptic species referred to as </w:t>
      </w:r>
      <w:r w:rsidR="003042F4" w:rsidRPr="003042F4">
        <w:rPr>
          <w:rFonts w:ascii="Times New Roman" w:eastAsia="Times New Roman" w:hAnsi="Times New Roman" w:cs="Times New Roman"/>
          <w:i/>
          <w:sz w:val="24"/>
          <w:szCs w:val="24"/>
        </w:rPr>
        <w:t>L. theobromae</w:t>
      </w:r>
      <w:r w:rsidR="003042F4">
        <w:rPr>
          <w:rFonts w:ascii="Times New Roman" w:eastAsia="Times New Roman" w:hAnsi="Times New Roman" w:cs="Times New Roman"/>
          <w:sz w:val="24"/>
          <w:szCs w:val="24"/>
        </w:rPr>
        <w:t xml:space="preserve"> and more narrowly circumscribed his species. Still, </w:t>
      </w:r>
      <w:r w:rsidR="00FB728B">
        <w:rPr>
          <w:rFonts w:ascii="Times New Roman" w:eastAsia="Times New Roman" w:hAnsi="Times New Roman" w:cs="Times New Roman"/>
          <w:sz w:val="24"/>
          <w:szCs w:val="24"/>
        </w:rPr>
        <w:t>two</w:t>
      </w:r>
      <w:r w:rsidR="007C7AB4" w:rsidRPr="00BB24E6">
        <w:rPr>
          <w:rFonts w:ascii="Times New Roman" w:eastAsia="Times New Roman" w:hAnsi="Times New Roman" w:cs="Times New Roman"/>
          <w:sz w:val="24"/>
          <w:szCs w:val="24"/>
        </w:rPr>
        <w:t xml:space="preserve"> </w:t>
      </w:r>
      <w:r w:rsidR="00FB728B">
        <w:rPr>
          <w:rFonts w:ascii="Times New Roman" w:eastAsia="Times New Roman" w:hAnsi="Times New Roman" w:cs="Times New Roman"/>
          <w:sz w:val="24"/>
          <w:szCs w:val="24"/>
        </w:rPr>
        <w:t xml:space="preserve">earlier </w:t>
      </w:r>
      <w:r w:rsidR="007C7AB4" w:rsidRPr="00BB24E6">
        <w:rPr>
          <w:rFonts w:ascii="Times New Roman" w:eastAsia="Times New Roman" w:hAnsi="Times New Roman" w:cs="Times New Roman"/>
          <w:sz w:val="24"/>
          <w:szCs w:val="24"/>
        </w:rPr>
        <w:t xml:space="preserve">synonyms </w:t>
      </w:r>
      <w:r w:rsidR="00FB728B">
        <w:rPr>
          <w:rFonts w:ascii="Times New Roman" w:eastAsia="Times New Roman" w:hAnsi="Times New Roman" w:cs="Times New Roman"/>
          <w:sz w:val="24"/>
          <w:szCs w:val="24"/>
        </w:rPr>
        <w:t xml:space="preserve">are listed in Alves et al, (2008) and one more earlier </w:t>
      </w:r>
      <w:r w:rsidR="007C7AB4" w:rsidRPr="00BB24E6">
        <w:rPr>
          <w:rFonts w:ascii="Times New Roman" w:eastAsia="Times New Roman" w:hAnsi="Times New Roman" w:cs="Times New Roman"/>
          <w:sz w:val="24"/>
          <w:szCs w:val="24"/>
        </w:rPr>
        <w:t xml:space="preserve">name </w:t>
      </w:r>
      <w:r w:rsidR="00FB728B">
        <w:rPr>
          <w:rFonts w:ascii="Times New Roman" w:eastAsia="Times New Roman" w:hAnsi="Times New Roman" w:cs="Times New Roman"/>
          <w:sz w:val="24"/>
          <w:szCs w:val="24"/>
        </w:rPr>
        <w:t>i</w:t>
      </w:r>
      <w:r w:rsidR="007C7AB4" w:rsidRPr="00BB24E6">
        <w:rPr>
          <w:rFonts w:ascii="Times New Roman" w:eastAsia="Times New Roman" w:hAnsi="Times New Roman" w:cs="Times New Roman"/>
          <w:sz w:val="24"/>
          <w:szCs w:val="24"/>
        </w:rPr>
        <w:t>s listed in</w:t>
      </w:r>
      <w:r w:rsidR="00FB728B">
        <w:rPr>
          <w:rFonts w:ascii="Times New Roman" w:eastAsia="Times New Roman" w:hAnsi="Times New Roman" w:cs="Times New Roman"/>
          <w:sz w:val="24"/>
          <w:szCs w:val="24"/>
        </w:rPr>
        <w:t xml:space="preserve"> </w:t>
      </w:r>
      <w:r w:rsidR="007C7AB4" w:rsidRPr="003042F4">
        <w:rPr>
          <w:rFonts w:ascii="Times New Roman" w:eastAsia="Times New Roman" w:hAnsi="Times New Roman" w:cs="Times New Roman"/>
          <w:i/>
          <w:sz w:val="24"/>
          <w:szCs w:val="24"/>
        </w:rPr>
        <w:t>Species Fungorum</w:t>
      </w:r>
      <w:r w:rsidR="007C7AB4" w:rsidRPr="00BB24E6">
        <w:rPr>
          <w:rFonts w:ascii="Times New Roman" w:eastAsia="Times New Roman" w:hAnsi="Times New Roman" w:cs="Times New Roman"/>
          <w:sz w:val="24"/>
          <w:szCs w:val="24"/>
        </w:rPr>
        <w:t xml:space="preserve"> (2015). In defining genera in the </w:t>
      </w:r>
      <w:r w:rsidR="007C7AB4" w:rsidRPr="003042F4">
        <w:rPr>
          <w:rFonts w:ascii="Times New Roman" w:eastAsia="Times New Roman" w:hAnsi="Times New Roman" w:cs="Times New Roman"/>
          <w:i/>
          <w:sz w:val="24"/>
          <w:szCs w:val="24"/>
        </w:rPr>
        <w:t>Botryosphaeriaceae</w:t>
      </w:r>
      <w:r w:rsidR="007C7AB4" w:rsidRPr="00BB24E6">
        <w:rPr>
          <w:rFonts w:ascii="Times New Roman" w:eastAsia="Times New Roman" w:hAnsi="Times New Roman" w:cs="Times New Roman"/>
          <w:sz w:val="24"/>
          <w:szCs w:val="24"/>
        </w:rPr>
        <w:t xml:space="preserve">, Phillips et al. </w:t>
      </w:r>
      <w:r w:rsidR="00531C69" w:rsidRPr="00BB24E6">
        <w:rPr>
          <w:rFonts w:ascii="Times New Roman" w:eastAsia="Times New Roman" w:hAnsi="Times New Roman" w:cs="Times New Roman"/>
          <w:sz w:val="24"/>
          <w:szCs w:val="24"/>
        </w:rPr>
        <w:t>(</w:t>
      </w:r>
      <w:r w:rsidR="007C7AB4" w:rsidRPr="00BB24E6">
        <w:rPr>
          <w:rFonts w:ascii="Times New Roman" w:eastAsia="Times New Roman" w:hAnsi="Times New Roman" w:cs="Times New Roman"/>
          <w:sz w:val="24"/>
          <w:szCs w:val="24"/>
        </w:rPr>
        <w:t>2013</w:t>
      </w:r>
      <w:r w:rsidR="00531C69" w:rsidRPr="00BB24E6">
        <w:rPr>
          <w:rFonts w:ascii="Times New Roman" w:eastAsia="Times New Roman" w:hAnsi="Times New Roman" w:cs="Times New Roman"/>
          <w:sz w:val="24"/>
          <w:szCs w:val="24"/>
        </w:rPr>
        <w:t>)</w:t>
      </w:r>
      <w:r w:rsidR="007C7AB4" w:rsidRPr="00BB24E6">
        <w:rPr>
          <w:rFonts w:ascii="Times New Roman" w:eastAsia="Times New Roman" w:hAnsi="Times New Roman" w:cs="Times New Roman"/>
          <w:sz w:val="24"/>
          <w:szCs w:val="24"/>
        </w:rPr>
        <w:t xml:space="preserve"> showed that this species was correctly placed in </w:t>
      </w:r>
      <w:r w:rsidR="007C7AB4" w:rsidRPr="003042F4">
        <w:rPr>
          <w:rFonts w:ascii="Times New Roman" w:eastAsia="Times New Roman" w:hAnsi="Times New Roman" w:cs="Times New Roman"/>
          <w:i/>
          <w:sz w:val="24"/>
          <w:szCs w:val="24"/>
        </w:rPr>
        <w:t>Lasiodiplodia. Lasiodiplodia theobromae</w:t>
      </w:r>
      <w:r w:rsidR="007C7AB4" w:rsidRPr="00BB24E6">
        <w:rPr>
          <w:rFonts w:ascii="Times New Roman" w:eastAsia="Times New Roman" w:hAnsi="Times New Roman" w:cs="Times New Roman"/>
          <w:sz w:val="24"/>
          <w:szCs w:val="24"/>
        </w:rPr>
        <w:t xml:space="preserve"> is the name widely used for this species and thus it </w:t>
      </w:r>
      <w:r w:rsidR="00531C69" w:rsidRPr="00BB24E6">
        <w:rPr>
          <w:rFonts w:ascii="Times New Roman" w:eastAsia="Times New Roman" w:hAnsi="Times New Roman" w:cs="Times New Roman"/>
          <w:sz w:val="24"/>
          <w:szCs w:val="24"/>
        </w:rPr>
        <w:t>should be</w:t>
      </w:r>
      <w:r w:rsidR="007C7AB4" w:rsidRPr="00BB24E6">
        <w:rPr>
          <w:rFonts w:ascii="Times New Roman" w:eastAsia="Times New Roman" w:hAnsi="Times New Roman" w:cs="Times New Roman"/>
          <w:sz w:val="24"/>
          <w:szCs w:val="24"/>
        </w:rPr>
        <w:t xml:space="preserve"> protected against the earlier synonyms.</w:t>
      </w:r>
    </w:p>
    <w:p w14:paraId="357266AC" w14:textId="77777777" w:rsidR="00351A98" w:rsidRDefault="00351A98" w:rsidP="00BB24E6">
      <w:pPr>
        <w:spacing w:after="0" w:line="360" w:lineRule="auto"/>
        <w:rPr>
          <w:rFonts w:ascii="Times New Roman" w:hAnsi="Times New Roman" w:cs="Times New Roman"/>
          <w:sz w:val="24"/>
          <w:szCs w:val="24"/>
        </w:rPr>
      </w:pPr>
    </w:p>
    <w:p w14:paraId="6492F421" w14:textId="3FABAFCD" w:rsidR="00C23527" w:rsidRPr="00520B8E" w:rsidRDefault="00C23527" w:rsidP="00BB24E6">
      <w:pPr>
        <w:spacing w:after="0" w:line="360" w:lineRule="auto"/>
        <w:rPr>
          <w:rFonts w:ascii="Times New Roman" w:hAnsi="Times New Roman" w:cs="Times New Roman"/>
          <w:b/>
          <w:i/>
          <w:sz w:val="24"/>
          <w:szCs w:val="24"/>
        </w:rPr>
      </w:pPr>
      <w:r w:rsidRPr="00520B8E">
        <w:rPr>
          <w:rFonts w:ascii="Times New Roman" w:hAnsi="Times New Roman" w:cs="Times New Roman"/>
          <w:b/>
          <w:i/>
          <w:sz w:val="24"/>
          <w:szCs w:val="24"/>
        </w:rPr>
        <w:t>Neofabraea malicorticis</w:t>
      </w:r>
    </w:p>
    <w:p w14:paraId="74AC7A77" w14:textId="77777777" w:rsidR="00C23527" w:rsidRPr="00BB24E6" w:rsidRDefault="00C23527" w:rsidP="00BB24E6">
      <w:pPr>
        <w:spacing w:after="0" w:line="360" w:lineRule="auto"/>
        <w:rPr>
          <w:rFonts w:ascii="Times New Roman" w:hAnsi="Times New Roman" w:cs="Times New Roman"/>
          <w:sz w:val="24"/>
          <w:szCs w:val="24"/>
        </w:rPr>
      </w:pPr>
    </w:p>
    <w:p w14:paraId="743C00FA" w14:textId="4EB8CD30" w:rsidR="00594488" w:rsidRPr="00BB24E6" w:rsidRDefault="00156CCD" w:rsidP="00BB24E6">
      <w:pPr>
        <w:spacing w:after="0" w:line="360" w:lineRule="auto"/>
        <w:rPr>
          <w:rFonts w:ascii="Times New Roman" w:hAnsi="Times New Roman" w:cs="Times New Roman"/>
          <w:bCs/>
          <w:sz w:val="24"/>
          <w:szCs w:val="24"/>
        </w:rPr>
      </w:pPr>
      <w:r w:rsidRPr="00E30CB8">
        <w:rPr>
          <w:rFonts w:ascii="Times New Roman" w:hAnsi="Times New Roman" w:cs="Times New Roman"/>
          <w:b/>
          <w:i/>
          <w:sz w:val="24"/>
          <w:szCs w:val="24"/>
        </w:rPr>
        <w:t>Oculimacula yallundae</w:t>
      </w:r>
      <w:r w:rsidR="00594488" w:rsidRPr="00BB24E6">
        <w:rPr>
          <w:rStyle w:val="Strong"/>
          <w:rFonts w:ascii="Times New Roman" w:hAnsi="Times New Roman" w:cs="Times New Roman"/>
          <w:b w:val="0"/>
          <w:sz w:val="24"/>
          <w:szCs w:val="24"/>
        </w:rPr>
        <w:t xml:space="preserve"> (Wallwork &amp; Spooner) Crous &amp; W. Gams</w:t>
      </w:r>
      <w:r w:rsidR="00594488" w:rsidRPr="00BB24E6">
        <w:rPr>
          <w:rFonts w:ascii="Times New Roman" w:hAnsi="Times New Roman" w:cs="Times New Roman"/>
          <w:iCs/>
          <w:sz w:val="24"/>
          <w:szCs w:val="24"/>
        </w:rPr>
        <w:t>, Eur. J. Pl. Path.</w:t>
      </w:r>
      <w:r w:rsidR="00594488" w:rsidRPr="00BB24E6">
        <w:rPr>
          <w:rFonts w:ascii="Times New Roman" w:hAnsi="Times New Roman" w:cs="Times New Roman"/>
          <w:sz w:val="24"/>
          <w:szCs w:val="24"/>
        </w:rPr>
        <w:t xml:space="preserve"> </w:t>
      </w:r>
      <w:r w:rsidR="00594488" w:rsidRPr="00BB24E6">
        <w:rPr>
          <w:rFonts w:ascii="Times New Roman" w:hAnsi="Times New Roman" w:cs="Times New Roman"/>
          <w:bCs/>
          <w:sz w:val="24"/>
          <w:szCs w:val="24"/>
        </w:rPr>
        <w:t>109</w:t>
      </w:r>
      <w:r w:rsidR="00594488" w:rsidRPr="00BB24E6">
        <w:rPr>
          <w:rFonts w:ascii="Times New Roman" w:hAnsi="Times New Roman" w:cs="Times New Roman"/>
          <w:sz w:val="24"/>
          <w:szCs w:val="24"/>
        </w:rPr>
        <w:t>(8): 846 (2003).</w:t>
      </w:r>
    </w:p>
    <w:p w14:paraId="3FC68664" w14:textId="77777777" w:rsidR="00594488" w:rsidRPr="00BB24E6" w:rsidRDefault="00594488" w:rsidP="00BB24E6">
      <w:pPr>
        <w:pStyle w:val="plain"/>
        <w:spacing w:before="0" w:beforeAutospacing="0" w:after="0" w:afterAutospacing="0" w:line="360" w:lineRule="auto"/>
        <w:ind w:right="0"/>
        <w:rPr>
          <w:sz w:val="24"/>
          <w:szCs w:val="24"/>
        </w:rPr>
      </w:pPr>
      <w:r w:rsidRPr="00BB24E6">
        <w:rPr>
          <w:sz w:val="24"/>
          <w:szCs w:val="24"/>
        </w:rPr>
        <w:t xml:space="preserve">Basionym: </w:t>
      </w:r>
      <w:r w:rsidRPr="00520B8E">
        <w:rPr>
          <w:i/>
          <w:sz w:val="24"/>
          <w:szCs w:val="24"/>
        </w:rPr>
        <w:t>Tapesia yallundae</w:t>
      </w:r>
      <w:r w:rsidRPr="00BB24E6">
        <w:rPr>
          <w:sz w:val="24"/>
          <w:szCs w:val="24"/>
        </w:rPr>
        <w:t xml:space="preserve"> Wallwork &amp; Spooner, </w:t>
      </w:r>
      <w:r w:rsidRPr="00BB24E6">
        <w:rPr>
          <w:iCs/>
          <w:sz w:val="24"/>
          <w:szCs w:val="24"/>
        </w:rPr>
        <w:t>Trans. Br. mycol. Soc.</w:t>
      </w:r>
      <w:r w:rsidRPr="00BB24E6">
        <w:rPr>
          <w:sz w:val="24"/>
          <w:szCs w:val="24"/>
        </w:rPr>
        <w:t xml:space="preserve"> </w:t>
      </w:r>
      <w:r w:rsidRPr="00BB24E6">
        <w:rPr>
          <w:bCs/>
          <w:sz w:val="24"/>
          <w:szCs w:val="24"/>
        </w:rPr>
        <w:t>91</w:t>
      </w:r>
      <w:r w:rsidRPr="00BB24E6">
        <w:rPr>
          <w:sz w:val="24"/>
          <w:szCs w:val="24"/>
        </w:rPr>
        <w:t>: 703 (1988).</w:t>
      </w:r>
    </w:p>
    <w:p w14:paraId="0DA748AA" w14:textId="1C2447F1" w:rsidR="00594488" w:rsidRPr="00BB24E6" w:rsidRDefault="00594488" w:rsidP="00BB24E6">
      <w:pPr>
        <w:pStyle w:val="plain"/>
        <w:spacing w:before="0" w:beforeAutospacing="0" w:after="0" w:afterAutospacing="0" w:line="360" w:lineRule="auto"/>
        <w:ind w:right="0"/>
        <w:rPr>
          <w:sz w:val="24"/>
          <w:szCs w:val="24"/>
        </w:rPr>
      </w:pPr>
      <w:r w:rsidRPr="00BB24E6">
        <w:rPr>
          <w:rStyle w:val="Strong"/>
          <w:b w:val="0"/>
          <w:sz w:val="24"/>
          <w:szCs w:val="24"/>
        </w:rPr>
        <w:t xml:space="preserve">Rejected name: </w:t>
      </w:r>
      <w:r w:rsidRPr="00520B8E">
        <w:rPr>
          <w:i/>
          <w:sz w:val="24"/>
          <w:szCs w:val="24"/>
        </w:rPr>
        <w:t>Cercosporella herpotrichoides</w:t>
      </w:r>
      <w:r w:rsidRPr="00BB24E6">
        <w:rPr>
          <w:sz w:val="24"/>
          <w:szCs w:val="24"/>
        </w:rPr>
        <w:t xml:space="preserve"> Fron, </w:t>
      </w:r>
      <w:r w:rsidRPr="00BB24E6">
        <w:rPr>
          <w:iCs/>
          <w:sz w:val="24"/>
          <w:szCs w:val="24"/>
        </w:rPr>
        <w:t>Annales Sci. agron.</w:t>
      </w:r>
      <w:r w:rsidRPr="00BB24E6">
        <w:rPr>
          <w:sz w:val="24"/>
          <w:szCs w:val="24"/>
        </w:rPr>
        <w:t xml:space="preserve">, Paris, 4 Série </w:t>
      </w:r>
      <w:r w:rsidRPr="00BB24E6">
        <w:rPr>
          <w:bCs/>
          <w:sz w:val="24"/>
          <w:szCs w:val="24"/>
        </w:rPr>
        <w:t>1</w:t>
      </w:r>
      <w:r w:rsidRPr="00BB24E6">
        <w:rPr>
          <w:sz w:val="24"/>
          <w:szCs w:val="24"/>
        </w:rPr>
        <w:t>: 11 (1912).</w:t>
      </w:r>
    </w:p>
    <w:p w14:paraId="007D533B" w14:textId="77777777" w:rsidR="00E30CB8" w:rsidRDefault="00E30CB8" w:rsidP="00BB24E6">
      <w:pPr>
        <w:pStyle w:val="BodyText"/>
        <w:spacing w:before="0" w:after="0" w:line="360" w:lineRule="auto"/>
        <w:rPr>
          <w:rFonts w:ascii="Times New Roman" w:hAnsi="Times New Roman" w:cs="Times New Roman"/>
          <w:sz w:val="24"/>
          <w:szCs w:val="24"/>
        </w:rPr>
      </w:pPr>
    </w:p>
    <w:p w14:paraId="78687986" w14:textId="4AFF8578" w:rsidR="00594488" w:rsidRPr="00BB24E6" w:rsidRDefault="00877697" w:rsidP="00BB24E6">
      <w:pPr>
        <w:pStyle w:val="BodyText"/>
        <w:spacing w:before="0" w:after="0" w:line="360" w:lineRule="auto"/>
        <w:rPr>
          <w:rFonts w:ascii="Times New Roman" w:hAnsi="Times New Roman" w:cs="Times New Roman"/>
          <w:sz w:val="24"/>
          <w:szCs w:val="24"/>
        </w:rPr>
      </w:pPr>
      <w:r>
        <w:rPr>
          <w:rFonts w:ascii="Times New Roman" w:hAnsi="Times New Roman" w:cs="Times New Roman"/>
          <w:sz w:val="24"/>
          <w:szCs w:val="24"/>
        </w:rPr>
        <w:t xml:space="preserve">Notes: </w:t>
      </w:r>
      <w:r w:rsidR="00594488" w:rsidRPr="00BB24E6">
        <w:rPr>
          <w:rFonts w:ascii="Times New Roman" w:hAnsi="Times New Roman" w:cs="Times New Roman"/>
          <w:sz w:val="24"/>
          <w:szCs w:val="24"/>
        </w:rPr>
        <w:t xml:space="preserve">This fungus causes </w:t>
      </w:r>
      <w:r w:rsidR="00531C69" w:rsidRPr="00BB24E6">
        <w:rPr>
          <w:rFonts w:ascii="Times New Roman" w:hAnsi="Times New Roman" w:cs="Times New Roman"/>
          <w:sz w:val="24"/>
          <w:szCs w:val="24"/>
        </w:rPr>
        <w:t>a</w:t>
      </w:r>
      <w:r w:rsidR="00594488" w:rsidRPr="00BB24E6">
        <w:rPr>
          <w:rFonts w:ascii="Times New Roman" w:hAnsi="Times New Roman" w:cs="Times New Roman"/>
          <w:sz w:val="24"/>
          <w:szCs w:val="24"/>
        </w:rPr>
        <w:t xml:space="preserve"> disease known as eyespot of wheat</w:t>
      </w:r>
      <w:r w:rsidR="00520B8E">
        <w:rPr>
          <w:rFonts w:ascii="Times New Roman" w:hAnsi="Times New Roman" w:cs="Times New Roman"/>
          <w:sz w:val="24"/>
          <w:szCs w:val="24"/>
        </w:rPr>
        <w:t xml:space="preserve">. </w:t>
      </w:r>
      <w:r w:rsidR="00594488" w:rsidRPr="00BB24E6">
        <w:rPr>
          <w:rFonts w:ascii="Times New Roman" w:hAnsi="Times New Roman" w:cs="Times New Roman"/>
          <w:sz w:val="24"/>
          <w:szCs w:val="24"/>
        </w:rPr>
        <w:t xml:space="preserve">Crous et al. (2003) proved its affinities in the </w:t>
      </w:r>
      <w:r w:rsidR="00594488" w:rsidRPr="00520B8E">
        <w:rPr>
          <w:rFonts w:ascii="Times New Roman" w:hAnsi="Times New Roman" w:cs="Times New Roman"/>
          <w:i/>
          <w:sz w:val="24"/>
          <w:szCs w:val="24"/>
        </w:rPr>
        <w:t>Leotiomycetes</w:t>
      </w:r>
      <w:r w:rsidR="00594488" w:rsidRPr="00BB24E6">
        <w:rPr>
          <w:rFonts w:ascii="Times New Roman" w:hAnsi="Times New Roman" w:cs="Times New Roman"/>
          <w:sz w:val="24"/>
          <w:szCs w:val="24"/>
        </w:rPr>
        <w:t xml:space="preserve"> and provided generic names for the sexual and asexual morphs. They confirmed the relationship of the sexual morph </w:t>
      </w:r>
      <w:r w:rsidR="00594488" w:rsidRPr="00520B8E">
        <w:rPr>
          <w:rFonts w:ascii="Times New Roman" w:hAnsi="Times New Roman" w:cs="Times New Roman"/>
          <w:i/>
          <w:sz w:val="24"/>
          <w:szCs w:val="24"/>
        </w:rPr>
        <w:t>O. yallundae</w:t>
      </w:r>
      <w:r w:rsidR="00594488" w:rsidRPr="00BB24E6">
        <w:rPr>
          <w:rFonts w:ascii="Times New Roman" w:hAnsi="Times New Roman" w:cs="Times New Roman"/>
          <w:sz w:val="24"/>
          <w:szCs w:val="24"/>
        </w:rPr>
        <w:t xml:space="preserve"> with</w:t>
      </w:r>
      <w:r w:rsidR="00520B8E">
        <w:rPr>
          <w:rFonts w:ascii="Times New Roman" w:hAnsi="Times New Roman" w:cs="Times New Roman"/>
          <w:sz w:val="24"/>
          <w:szCs w:val="24"/>
        </w:rPr>
        <w:t xml:space="preserve"> the</w:t>
      </w:r>
      <w:r w:rsidR="00594488" w:rsidRPr="00BB24E6">
        <w:rPr>
          <w:rFonts w:ascii="Times New Roman" w:hAnsi="Times New Roman" w:cs="Times New Roman"/>
          <w:sz w:val="24"/>
          <w:szCs w:val="24"/>
        </w:rPr>
        <w:t xml:space="preserve"> asexual morph known as </w:t>
      </w:r>
      <w:r w:rsidR="00594488" w:rsidRPr="00520B8E">
        <w:rPr>
          <w:rFonts w:ascii="Times New Roman" w:hAnsi="Times New Roman" w:cs="Times New Roman"/>
          <w:i/>
          <w:sz w:val="24"/>
          <w:szCs w:val="24"/>
        </w:rPr>
        <w:t>P</w:t>
      </w:r>
      <w:r w:rsidR="00520B8E" w:rsidRPr="00520B8E">
        <w:rPr>
          <w:rFonts w:ascii="Times New Roman" w:hAnsi="Times New Roman" w:cs="Times New Roman"/>
          <w:i/>
          <w:sz w:val="24"/>
          <w:szCs w:val="24"/>
        </w:rPr>
        <w:t>seudocercosporella</w:t>
      </w:r>
      <w:r w:rsidR="00594488" w:rsidRPr="00BB24E6">
        <w:rPr>
          <w:rFonts w:ascii="Times New Roman" w:hAnsi="Times New Roman" w:cs="Times New Roman"/>
          <w:sz w:val="24"/>
          <w:szCs w:val="24"/>
        </w:rPr>
        <w:t xml:space="preserve"> </w:t>
      </w:r>
      <w:r w:rsidR="00594488" w:rsidRPr="00520B8E">
        <w:rPr>
          <w:rFonts w:ascii="Times New Roman" w:hAnsi="Times New Roman" w:cs="Times New Roman"/>
          <w:i/>
          <w:sz w:val="24"/>
          <w:szCs w:val="24"/>
        </w:rPr>
        <w:t>herpotrichoides</w:t>
      </w:r>
      <w:r w:rsidR="00520B8E">
        <w:rPr>
          <w:rFonts w:ascii="Times New Roman" w:hAnsi="Times New Roman" w:cs="Times New Roman"/>
          <w:sz w:val="24"/>
          <w:szCs w:val="24"/>
        </w:rPr>
        <w:t xml:space="preserve"> based on </w:t>
      </w:r>
      <w:r w:rsidR="00520B8E" w:rsidRPr="00520B8E">
        <w:rPr>
          <w:rFonts w:ascii="Times New Roman" w:hAnsi="Times New Roman" w:cs="Times New Roman"/>
          <w:i/>
          <w:sz w:val="24"/>
          <w:szCs w:val="24"/>
        </w:rPr>
        <w:t>Cercospora herpotrichoides</w:t>
      </w:r>
      <w:r w:rsidR="00594488" w:rsidRPr="00BB24E6">
        <w:rPr>
          <w:rFonts w:ascii="Times New Roman" w:hAnsi="Times New Roman" w:cs="Times New Roman"/>
          <w:sz w:val="24"/>
          <w:szCs w:val="24"/>
        </w:rPr>
        <w:t xml:space="preserve">. With the change to one name for fungi, these names are synonyms and compete for use. Johnston et al. (2014) selected </w:t>
      </w:r>
      <w:r w:rsidR="00594488" w:rsidRPr="00520B8E">
        <w:rPr>
          <w:rFonts w:ascii="Times New Roman" w:hAnsi="Times New Roman" w:cs="Times New Roman"/>
          <w:i/>
          <w:sz w:val="24"/>
          <w:szCs w:val="24"/>
        </w:rPr>
        <w:t>Oculimacula</w:t>
      </w:r>
      <w:r w:rsidR="00594488" w:rsidRPr="00BB24E6">
        <w:rPr>
          <w:rFonts w:ascii="Times New Roman" w:hAnsi="Times New Roman" w:cs="Times New Roman"/>
          <w:sz w:val="24"/>
          <w:szCs w:val="24"/>
        </w:rPr>
        <w:t xml:space="preserve"> as the preferred generic name suggesting that </w:t>
      </w:r>
      <w:r w:rsidR="00531C69" w:rsidRPr="00520B8E">
        <w:rPr>
          <w:rFonts w:ascii="Times New Roman" w:hAnsi="Times New Roman" w:cs="Times New Roman"/>
          <w:i/>
          <w:sz w:val="24"/>
          <w:szCs w:val="24"/>
        </w:rPr>
        <w:t xml:space="preserve">O. </w:t>
      </w:r>
      <w:r w:rsidR="00594488" w:rsidRPr="00520B8E">
        <w:rPr>
          <w:rFonts w:ascii="Times New Roman" w:hAnsi="Times New Roman" w:cs="Times New Roman"/>
          <w:i/>
          <w:sz w:val="24"/>
          <w:szCs w:val="24"/>
        </w:rPr>
        <w:t>yalludae</w:t>
      </w:r>
      <w:r w:rsidR="00594488" w:rsidRPr="00BB24E6">
        <w:rPr>
          <w:rFonts w:ascii="Times New Roman" w:hAnsi="Times New Roman" w:cs="Times New Roman"/>
          <w:sz w:val="24"/>
          <w:szCs w:val="24"/>
        </w:rPr>
        <w:t xml:space="preserve"> should be protected. </w:t>
      </w:r>
    </w:p>
    <w:p w14:paraId="75909F83" w14:textId="77777777" w:rsidR="00156CCD" w:rsidRDefault="00156CCD" w:rsidP="00BB24E6">
      <w:pPr>
        <w:spacing w:after="0" w:line="360" w:lineRule="auto"/>
        <w:rPr>
          <w:rFonts w:ascii="Times New Roman" w:hAnsi="Times New Roman" w:cs="Times New Roman"/>
          <w:sz w:val="24"/>
          <w:szCs w:val="24"/>
        </w:rPr>
      </w:pPr>
    </w:p>
    <w:p w14:paraId="3F6DE77C" w14:textId="77777777" w:rsidR="004A5BD7" w:rsidRPr="00AC3D64" w:rsidRDefault="004A5BD7" w:rsidP="004A5BD7">
      <w:pPr>
        <w:pStyle w:val="plain"/>
        <w:spacing w:before="0" w:beforeAutospacing="0" w:after="0" w:afterAutospacing="0" w:line="360" w:lineRule="auto"/>
        <w:ind w:right="0"/>
        <w:rPr>
          <w:b/>
          <w:sz w:val="24"/>
          <w:szCs w:val="24"/>
        </w:rPr>
      </w:pPr>
      <w:r w:rsidRPr="00E30CB8">
        <w:rPr>
          <w:rStyle w:val="Strong"/>
          <w:i/>
          <w:sz w:val="24"/>
          <w:szCs w:val="24"/>
        </w:rPr>
        <w:t>Pezicula sporulosa</w:t>
      </w:r>
      <w:r w:rsidRPr="00AC3D64">
        <w:rPr>
          <w:rStyle w:val="Strong"/>
          <w:b w:val="0"/>
          <w:sz w:val="24"/>
          <w:szCs w:val="24"/>
        </w:rPr>
        <w:t xml:space="preserve"> Verkley, Stud. Mycol. 44: 117. (1999).</w:t>
      </w:r>
    </w:p>
    <w:p w14:paraId="34938776" w14:textId="404E2923" w:rsidR="004A5BD7" w:rsidRPr="00AC3D64" w:rsidRDefault="004A5BD7" w:rsidP="004A5BD7">
      <w:pPr>
        <w:pStyle w:val="plain"/>
        <w:spacing w:before="0" w:beforeAutospacing="0" w:after="0" w:afterAutospacing="0" w:line="360" w:lineRule="auto"/>
        <w:ind w:right="0"/>
        <w:rPr>
          <w:sz w:val="24"/>
          <w:szCs w:val="24"/>
        </w:rPr>
      </w:pPr>
      <w:r w:rsidRPr="00AC3D64">
        <w:rPr>
          <w:sz w:val="24"/>
          <w:szCs w:val="24"/>
        </w:rPr>
        <w:t xml:space="preserve">Rejected name: </w:t>
      </w:r>
      <w:r w:rsidRPr="00520B8E">
        <w:rPr>
          <w:i/>
          <w:sz w:val="24"/>
          <w:szCs w:val="24"/>
        </w:rPr>
        <w:t>Gloeosporium longisporum</w:t>
      </w:r>
      <w:r w:rsidRPr="00AC3D64">
        <w:rPr>
          <w:sz w:val="24"/>
          <w:szCs w:val="24"/>
        </w:rPr>
        <w:t xml:space="preserve"> J.F.H. Beyma, Verh. Kon. Ned. Akad. Wetensch., Afd. Natuurk., Tweede Sect. 26., </w:t>
      </w:r>
      <w:r w:rsidRPr="00AC3D64">
        <w:rPr>
          <w:b/>
          <w:sz w:val="24"/>
          <w:szCs w:val="24"/>
        </w:rPr>
        <w:t>4:</w:t>
      </w:r>
      <w:r w:rsidRPr="00AC3D64">
        <w:rPr>
          <w:sz w:val="24"/>
          <w:szCs w:val="24"/>
        </w:rPr>
        <w:t xml:space="preserve"> 9. (1929).</w:t>
      </w:r>
    </w:p>
    <w:p w14:paraId="1AC09475" w14:textId="166DB1DF" w:rsidR="004A5BD7" w:rsidRPr="00AC3D64" w:rsidRDefault="004A5BD7" w:rsidP="004A5BD7">
      <w:pPr>
        <w:pStyle w:val="plain"/>
        <w:spacing w:before="0" w:beforeAutospacing="0" w:after="0" w:afterAutospacing="0" w:line="360" w:lineRule="auto"/>
        <w:ind w:right="0"/>
        <w:rPr>
          <w:sz w:val="24"/>
          <w:szCs w:val="24"/>
        </w:rPr>
      </w:pPr>
      <w:r w:rsidRPr="00AC3D64">
        <w:rPr>
          <w:sz w:val="24"/>
          <w:szCs w:val="24"/>
        </w:rPr>
        <w:t xml:space="preserve">Rejected name: </w:t>
      </w:r>
      <w:r w:rsidRPr="00520B8E">
        <w:rPr>
          <w:i/>
          <w:sz w:val="24"/>
          <w:szCs w:val="24"/>
        </w:rPr>
        <w:t>Cryptosporiopsis quercina</w:t>
      </w:r>
      <w:r w:rsidRPr="00AC3D64">
        <w:rPr>
          <w:sz w:val="24"/>
          <w:szCs w:val="24"/>
        </w:rPr>
        <w:t xml:space="preserve"> Petr., Ann. Mycol. 22: 159. 1924 non </w:t>
      </w:r>
      <w:r w:rsidRPr="00520B8E">
        <w:rPr>
          <w:i/>
          <w:sz w:val="24"/>
          <w:szCs w:val="24"/>
        </w:rPr>
        <w:t>Pezicula quercina</w:t>
      </w:r>
      <w:r w:rsidRPr="00AC3D64">
        <w:rPr>
          <w:sz w:val="24"/>
          <w:szCs w:val="24"/>
        </w:rPr>
        <w:t xml:space="preserve"> Fuckel 1870]</w:t>
      </w:r>
    </w:p>
    <w:p w14:paraId="0FE049E6" w14:textId="77777777" w:rsidR="004A5BD7" w:rsidRPr="00AC3D64" w:rsidRDefault="004A5BD7" w:rsidP="004A5BD7">
      <w:pPr>
        <w:pStyle w:val="hangingnomenlit"/>
        <w:spacing w:after="0" w:afterAutospacing="0" w:line="360" w:lineRule="auto"/>
        <w:ind w:left="0" w:right="0" w:firstLine="0"/>
        <w:rPr>
          <w:rStyle w:val="Strong"/>
          <w:b w:val="0"/>
          <w:sz w:val="24"/>
          <w:szCs w:val="24"/>
        </w:rPr>
      </w:pPr>
    </w:p>
    <w:p w14:paraId="2A7FA82A" w14:textId="07B54F97" w:rsidR="004A5BD7" w:rsidRPr="00093280" w:rsidRDefault="004A5BD7" w:rsidP="004A5BD7">
      <w:pPr>
        <w:pStyle w:val="hangingnomenlit"/>
        <w:spacing w:after="0" w:afterAutospacing="0" w:line="360" w:lineRule="auto"/>
        <w:ind w:left="0" w:right="0" w:firstLine="0"/>
        <w:rPr>
          <w:rStyle w:val="Strong"/>
          <w:b w:val="0"/>
          <w:sz w:val="24"/>
          <w:szCs w:val="24"/>
        </w:rPr>
      </w:pPr>
      <w:r w:rsidRPr="00BD70CC">
        <w:rPr>
          <w:rStyle w:val="Strong"/>
          <w:b w:val="0"/>
          <w:i/>
          <w:sz w:val="24"/>
          <w:szCs w:val="24"/>
        </w:rPr>
        <w:t>Notes</w:t>
      </w:r>
      <w:r w:rsidRPr="00093280">
        <w:rPr>
          <w:rStyle w:val="Strong"/>
          <w:b w:val="0"/>
          <w:sz w:val="24"/>
          <w:szCs w:val="24"/>
        </w:rPr>
        <w:t xml:space="preserve">: In listing the scientific names for the asexual </w:t>
      </w:r>
      <w:r>
        <w:rPr>
          <w:rStyle w:val="Strong"/>
          <w:b w:val="0"/>
          <w:sz w:val="24"/>
          <w:szCs w:val="24"/>
        </w:rPr>
        <w:t>morph</w:t>
      </w:r>
      <w:r w:rsidRPr="00093280">
        <w:rPr>
          <w:rStyle w:val="Strong"/>
          <w:b w:val="0"/>
          <w:sz w:val="24"/>
          <w:szCs w:val="24"/>
        </w:rPr>
        <w:t xml:space="preserve"> of his new species </w:t>
      </w:r>
      <w:r w:rsidRPr="00093280">
        <w:rPr>
          <w:rStyle w:val="Strong"/>
          <w:b w:val="0"/>
          <w:i/>
          <w:sz w:val="24"/>
          <w:szCs w:val="24"/>
        </w:rPr>
        <w:t>Pezicula sporulosa</w:t>
      </w:r>
      <w:r w:rsidRPr="00093280">
        <w:rPr>
          <w:rStyle w:val="Strong"/>
          <w:b w:val="0"/>
          <w:sz w:val="24"/>
          <w:szCs w:val="24"/>
        </w:rPr>
        <w:t xml:space="preserve">, Verkley (1999) included </w:t>
      </w:r>
      <w:r w:rsidRPr="00093280">
        <w:rPr>
          <w:rStyle w:val="Strong"/>
          <w:b w:val="0"/>
          <w:i/>
          <w:sz w:val="24"/>
          <w:szCs w:val="24"/>
        </w:rPr>
        <w:t>Cryptosporiopsis quercina</w:t>
      </w:r>
      <w:r w:rsidRPr="00093280">
        <w:rPr>
          <w:rStyle w:val="Strong"/>
          <w:b w:val="0"/>
          <w:sz w:val="24"/>
          <w:szCs w:val="24"/>
        </w:rPr>
        <w:t xml:space="preserve"> and </w:t>
      </w:r>
      <w:r w:rsidRPr="00093280">
        <w:rPr>
          <w:rStyle w:val="Strong"/>
          <w:b w:val="0"/>
          <w:i/>
          <w:sz w:val="24"/>
          <w:szCs w:val="24"/>
        </w:rPr>
        <w:t>Gloeosporium longisporum</w:t>
      </w:r>
      <w:r>
        <w:rPr>
          <w:rStyle w:val="Strong"/>
          <w:b w:val="0"/>
          <w:sz w:val="24"/>
          <w:szCs w:val="24"/>
        </w:rPr>
        <w:t>, both of which provide older epithets</w:t>
      </w:r>
      <w:r w:rsidRPr="00093280">
        <w:rPr>
          <w:rStyle w:val="Strong"/>
          <w:b w:val="0"/>
          <w:sz w:val="24"/>
          <w:szCs w:val="24"/>
        </w:rPr>
        <w:t xml:space="preserve">. </w:t>
      </w:r>
      <w:r>
        <w:rPr>
          <w:rStyle w:val="Strong"/>
          <w:b w:val="0"/>
          <w:sz w:val="24"/>
          <w:szCs w:val="24"/>
        </w:rPr>
        <w:t xml:space="preserve">Given the widespread use of </w:t>
      </w:r>
      <w:r w:rsidRPr="00AF4AE9">
        <w:rPr>
          <w:rStyle w:val="Strong"/>
          <w:b w:val="0"/>
          <w:i/>
          <w:sz w:val="24"/>
          <w:szCs w:val="24"/>
        </w:rPr>
        <w:t>P. sporulosa</w:t>
      </w:r>
      <w:r>
        <w:rPr>
          <w:rStyle w:val="Strong"/>
          <w:b w:val="0"/>
          <w:sz w:val="24"/>
          <w:szCs w:val="24"/>
        </w:rPr>
        <w:t xml:space="preserve"> and the recent account of these species (Fungal Biology paper), protection of </w:t>
      </w:r>
      <w:r w:rsidRPr="00AF4AE9">
        <w:rPr>
          <w:rStyle w:val="Strong"/>
          <w:b w:val="0"/>
          <w:i/>
          <w:sz w:val="24"/>
          <w:szCs w:val="24"/>
        </w:rPr>
        <w:t>P. sporulosa</w:t>
      </w:r>
      <w:r>
        <w:rPr>
          <w:rStyle w:val="Strong"/>
          <w:b w:val="0"/>
          <w:sz w:val="24"/>
          <w:szCs w:val="24"/>
        </w:rPr>
        <w:t xml:space="preserve"> is proposed. </w:t>
      </w:r>
      <w:r w:rsidRPr="00093280">
        <w:rPr>
          <w:rStyle w:val="Strong"/>
          <w:b w:val="0"/>
          <w:sz w:val="24"/>
          <w:szCs w:val="24"/>
        </w:rPr>
        <w:t xml:space="preserve">Johnston </w:t>
      </w:r>
      <w:r w:rsidRPr="008E170D">
        <w:rPr>
          <w:rStyle w:val="Strong"/>
          <w:b w:val="0"/>
          <w:i/>
          <w:sz w:val="24"/>
          <w:szCs w:val="24"/>
        </w:rPr>
        <w:t>et al.</w:t>
      </w:r>
      <w:r w:rsidRPr="00093280">
        <w:rPr>
          <w:rStyle w:val="Strong"/>
          <w:b w:val="0"/>
          <w:sz w:val="24"/>
          <w:szCs w:val="24"/>
        </w:rPr>
        <w:t xml:space="preserve"> (2014) confirmed the use of </w:t>
      </w:r>
      <w:r w:rsidRPr="00093280">
        <w:rPr>
          <w:rStyle w:val="Strong"/>
          <w:b w:val="0"/>
          <w:i/>
          <w:sz w:val="24"/>
          <w:szCs w:val="24"/>
        </w:rPr>
        <w:t>Pezicula</w:t>
      </w:r>
      <w:r w:rsidRPr="00093280">
        <w:rPr>
          <w:rStyle w:val="Strong"/>
          <w:b w:val="0"/>
          <w:sz w:val="24"/>
          <w:szCs w:val="24"/>
        </w:rPr>
        <w:t xml:space="preserve"> over </w:t>
      </w:r>
      <w:r w:rsidRPr="00093280">
        <w:rPr>
          <w:rStyle w:val="Strong"/>
          <w:b w:val="0"/>
          <w:i/>
          <w:sz w:val="24"/>
          <w:szCs w:val="24"/>
        </w:rPr>
        <w:t>Cryptosporiopsis</w:t>
      </w:r>
      <w:r w:rsidRPr="00093280">
        <w:rPr>
          <w:rStyle w:val="Strong"/>
          <w:b w:val="0"/>
          <w:sz w:val="24"/>
          <w:szCs w:val="24"/>
        </w:rPr>
        <w:t>.</w:t>
      </w:r>
    </w:p>
    <w:p w14:paraId="30046B42" w14:textId="77777777" w:rsidR="004A5BD7" w:rsidRPr="00BB24E6" w:rsidRDefault="004A5BD7" w:rsidP="00BB24E6">
      <w:pPr>
        <w:spacing w:after="0" w:line="360" w:lineRule="auto"/>
        <w:rPr>
          <w:rFonts w:ascii="Times New Roman" w:hAnsi="Times New Roman" w:cs="Times New Roman"/>
          <w:sz w:val="24"/>
          <w:szCs w:val="24"/>
        </w:rPr>
      </w:pPr>
    </w:p>
    <w:p w14:paraId="31B3FA2B" w14:textId="4F6AD073" w:rsidR="00ED02ED" w:rsidRPr="00BB24E6" w:rsidRDefault="00ED02ED" w:rsidP="00BB24E6">
      <w:pPr>
        <w:spacing w:after="0" w:line="360" w:lineRule="auto"/>
        <w:rPr>
          <w:rFonts w:ascii="Times New Roman" w:eastAsia="Times New Roman" w:hAnsi="Times New Roman" w:cs="Times New Roman"/>
          <w:sz w:val="24"/>
          <w:szCs w:val="24"/>
        </w:rPr>
      </w:pPr>
      <w:r w:rsidRPr="00E30CB8">
        <w:rPr>
          <w:rFonts w:ascii="Times New Roman" w:eastAsia="Times New Roman" w:hAnsi="Times New Roman" w:cs="Times New Roman"/>
          <w:b/>
          <w:i/>
          <w:sz w:val="24"/>
          <w:szCs w:val="24"/>
        </w:rPr>
        <w:t>Plagiostoma apiculatum</w:t>
      </w:r>
      <w:r w:rsidRPr="00BB24E6">
        <w:rPr>
          <w:rFonts w:ascii="Times New Roman" w:eastAsia="Times New Roman" w:hAnsi="Times New Roman" w:cs="Times New Roman"/>
          <w:sz w:val="24"/>
          <w:szCs w:val="24"/>
        </w:rPr>
        <w:t xml:space="preserve"> (Wallr.) L.C. Mejia</w:t>
      </w:r>
      <w:r w:rsidR="00961608" w:rsidRPr="00BB24E6">
        <w:rPr>
          <w:rFonts w:ascii="Times New Roman" w:eastAsia="Times New Roman" w:hAnsi="Times New Roman" w:cs="Times New Roman"/>
          <w:sz w:val="24"/>
          <w:szCs w:val="24"/>
        </w:rPr>
        <w:t xml:space="preserve">, </w:t>
      </w:r>
      <w:r w:rsidR="00961608" w:rsidRPr="00BB24E6">
        <w:rPr>
          <w:rFonts w:ascii="Times New Roman" w:hAnsi="Times New Roman" w:cs="Times New Roman"/>
          <w:sz w:val="24"/>
          <w:szCs w:val="24"/>
        </w:rPr>
        <w:t xml:space="preserve">in Mejía, Castlebury, Rossman, Sogonov &amp; White, </w:t>
      </w:r>
      <w:r w:rsidR="00961608" w:rsidRPr="00BB24E6">
        <w:rPr>
          <w:rFonts w:ascii="Times New Roman" w:hAnsi="Times New Roman" w:cs="Times New Roman"/>
          <w:iCs/>
          <w:sz w:val="24"/>
          <w:szCs w:val="24"/>
        </w:rPr>
        <w:t>Stud. Mycol.</w:t>
      </w:r>
      <w:r w:rsidR="00961608" w:rsidRPr="00BB24E6">
        <w:rPr>
          <w:rFonts w:ascii="Times New Roman" w:hAnsi="Times New Roman" w:cs="Times New Roman"/>
          <w:sz w:val="24"/>
          <w:szCs w:val="24"/>
        </w:rPr>
        <w:t xml:space="preserve"> </w:t>
      </w:r>
      <w:r w:rsidR="00961608" w:rsidRPr="00BB24E6">
        <w:rPr>
          <w:rFonts w:ascii="Times New Roman" w:hAnsi="Times New Roman" w:cs="Times New Roman"/>
          <w:bCs/>
          <w:sz w:val="24"/>
          <w:szCs w:val="24"/>
        </w:rPr>
        <w:t>68</w:t>
      </w:r>
      <w:r w:rsidR="00961608" w:rsidRPr="00BB24E6">
        <w:rPr>
          <w:rFonts w:ascii="Times New Roman" w:hAnsi="Times New Roman" w:cs="Times New Roman"/>
          <w:sz w:val="24"/>
          <w:szCs w:val="24"/>
        </w:rPr>
        <w:t>: 219 (2011)</w:t>
      </w:r>
    </w:p>
    <w:p w14:paraId="7DA9C143" w14:textId="78061AFE" w:rsidR="00ED02ED" w:rsidRPr="00BB24E6" w:rsidRDefault="00ED02ED" w:rsidP="00BB24E6">
      <w:pPr>
        <w:spacing w:after="0" w:line="360" w:lineRule="auto"/>
        <w:rPr>
          <w:rFonts w:ascii="Times New Roman" w:eastAsia="Times New Roman" w:hAnsi="Times New Roman" w:cs="Times New Roman"/>
          <w:sz w:val="24"/>
          <w:szCs w:val="24"/>
        </w:rPr>
      </w:pPr>
      <w:r w:rsidRPr="00BB24E6">
        <w:rPr>
          <w:rFonts w:ascii="Times New Roman" w:eastAsia="Times New Roman" w:hAnsi="Times New Roman" w:cs="Times New Roman"/>
          <w:sz w:val="24"/>
          <w:szCs w:val="24"/>
        </w:rPr>
        <w:t xml:space="preserve">Basionym: </w:t>
      </w:r>
      <w:r w:rsidRPr="00AF4AE9">
        <w:rPr>
          <w:rFonts w:ascii="Times New Roman" w:eastAsia="Times New Roman" w:hAnsi="Times New Roman" w:cs="Times New Roman"/>
          <w:i/>
          <w:sz w:val="24"/>
          <w:szCs w:val="24"/>
        </w:rPr>
        <w:t>Sphaeria apiculata</w:t>
      </w:r>
      <w:r w:rsidRPr="00BB24E6">
        <w:rPr>
          <w:rFonts w:ascii="Times New Roman" w:eastAsia="Times New Roman" w:hAnsi="Times New Roman" w:cs="Times New Roman"/>
          <w:sz w:val="24"/>
          <w:szCs w:val="24"/>
        </w:rPr>
        <w:t xml:space="preserve"> Wallr.</w:t>
      </w:r>
      <w:r w:rsidR="00961608" w:rsidRPr="00BB24E6">
        <w:rPr>
          <w:rFonts w:ascii="Times New Roman" w:eastAsia="Times New Roman" w:hAnsi="Times New Roman" w:cs="Times New Roman"/>
          <w:sz w:val="24"/>
          <w:szCs w:val="24"/>
        </w:rPr>
        <w:t xml:space="preserve">, </w:t>
      </w:r>
      <w:r w:rsidR="00961608" w:rsidRPr="00BB24E6">
        <w:rPr>
          <w:rFonts w:ascii="Times New Roman" w:hAnsi="Times New Roman" w:cs="Times New Roman"/>
          <w:iCs/>
          <w:sz w:val="24"/>
          <w:szCs w:val="24"/>
        </w:rPr>
        <w:t>Fl. crypt. Germ.</w:t>
      </w:r>
      <w:r w:rsidR="00961608" w:rsidRPr="00BB24E6">
        <w:rPr>
          <w:rFonts w:ascii="Times New Roman" w:hAnsi="Times New Roman" w:cs="Times New Roman"/>
          <w:sz w:val="24"/>
          <w:szCs w:val="24"/>
        </w:rPr>
        <w:t xml:space="preserve"> (Norimbergae) </w:t>
      </w:r>
      <w:r w:rsidR="00961608" w:rsidRPr="00BB24E6">
        <w:rPr>
          <w:rFonts w:ascii="Times New Roman" w:hAnsi="Times New Roman" w:cs="Times New Roman"/>
          <w:bCs/>
          <w:sz w:val="24"/>
          <w:szCs w:val="24"/>
        </w:rPr>
        <w:t>2</w:t>
      </w:r>
      <w:r w:rsidR="00961608" w:rsidRPr="00BB24E6">
        <w:rPr>
          <w:rFonts w:ascii="Times New Roman" w:hAnsi="Times New Roman" w:cs="Times New Roman"/>
          <w:sz w:val="24"/>
          <w:szCs w:val="24"/>
        </w:rPr>
        <w:t>: 778 (1833)</w:t>
      </w:r>
    </w:p>
    <w:p w14:paraId="09A83F51" w14:textId="5EAD8FAF" w:rsidR="00ED02ED" w:rsidRPr="00BB24E6" w:rsidRDefault="00ED02ED" w:rsidP="00BB24E6">
      <w:pPr>
        <w:spacing w:after="0" w:line="360" w:lineRule="auto"/>
        <w:rPr>
          <w:rFonts w:ascii="Times New Roman" w:eastAsia="Times New Roman" w:hAnsi="Times New Roman" w:cs="Times New Roman"/>
          <w:sz w:val="24"/>
          <w:szCs w:val="24"/>
        </w:rPr>
      </w:pPr>
      <w:r w:rsidRPr="00BB24E6">
        <w:rPr>
          <w:rFonts w:ascii="Times New Roman" w:eastAsia="Times New Roman" w:hAnsi="Times New Roman" w:cs="Times New Roman"/>
          <w:sz w:val="24"/>
          <w:szCs w:val="24"/>
        </w:rPr>
        <w:t xml:space="preserve">Rejected name:  </w:t>
      </w:r>
      <w:r w:rsidRPr="00AF4AE9">
        <w:rPr>
          <w:rFonts w:ascii="Times New Roman" w:eastAsia="Times New Roman" w:hAnsi="Times New Roman" w:cs="Times New Roman"/>
          <w:i/>
          <w:sz w:val="24"/>
          <w:szCs w:val="24"/>
        </w:rPr>
        <w:t>Stilbospora microsperma</w:t>
      </w:r>
      <w:r w:rsidRPr="00BB24E6">
        <w:rPr>
          <w:rFonts w:ascii="Times New Roman" w:eastAsia="Times New Roman" w:hAnsi="Times New Roman" w:cs="Times New Roman"/>
          <w:sz w:val="24"/>
          <w:szCs w:val="24"/>
        </w:rPr>
        <w:t xml:space="preserve"> Johnst.</w:t>
      </w:r>
      <w:r w:rsidR="00961608" w:rsidRPr="00BB24E6">
        <w:rPr>
          <w:rFonts w:ascii="Times New Roman" w:eastAsia="Times New Roman" w:hAnsi="Times New Roman" w:cs="Times New Roman"/>
          <w:sz w:val="24"/>
          <w:szCs w:val="24"/>
        </w:rPr>
        <w:t xml:space="preserve">, </w:t>
      </w:r>
      <w:r w:rsidR="00961608" w:rsidRPr="00BB24E6">
        <w:rPr>
          <w:rFonts w:ascii="Times New Roman" w:hAnsi="Times New Roman" w:cs="Times New Roman"/>
          <w:iCs/>
          <w:sz w:val="24"/>
          <w:szCs w:val="24"/>
        </w:rPr>
        <w:t>Ann. Bot. (Usteri)</w:t>
      </w:r>
      <w:r w:rsidR="00961608" w:rsidRPr="00BB24E6">
        <w:rPr>
          <w:rFonts w:ascii="Times New Roman" w:hAnsi="Times New Roman" w:cs="Times New Roman"/>
          <w:sz w:val="24"/>
          <w:szCs w:val="24"/>
        </w:rPr>
        <w:t>: 31 (1795)</w:t>
      </w:r>
    </w:p>
    <w:p w14:paraId="1818E88E" w14:textId="77777777" w:rsidR="00ED02ED" w:rsidRPr="00BB24E6" w:rsidRDefault="00ED02ED" w:rsidP="00BB24E6">
      <w:pPr>
        <w:spacing w:after="0" w:line="360" w:lineRule="auto"/>
        <w:rPr>
          <w:rFonts w:ascii="Times New Roman" w:eastAsia="Times New Roman" w:hAnsi="Times New Roman" w:cs="Times New Roman"/>
          <w:sz w:val="24"/>
          <w:szCs w:val="24"/>
        </w:rPr>
      </w:pPr>
    </w:p>
    <w:p w14:paraId="0D305625" w14:textId="26F7FC7D" w:rsidR="00ED02ED" w:rsidRPr="00BB24E6" w:rsidRDefault="00877697" w:rsidP="00BB24E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Notes: </w:t>
      </w:r>
      <w:r w:rsidR="00ED02ED" w:rsidRPr="00AF4AE9">
        <w:rPr>
          <w:rFonts w:ascii="Times New Roman" w:eastAsia="Times New Roman" w:hAnsi="Times New Roman" w:cs="Times New Roman"/>
          <w:i/>
          <w:sz w:val="24"/>
          <w:szCs w:val="24"/>
        </w:rPr>
        <w:t>Plagiostoma apiculatum</w:t>
      </w:r>
      <w:r w:rsidR="00ED02ED" w:rsidRPr="00BB24E6">
        <w:rPr>
          <w:rFonts w:ascii="Times New Roman" w:eastAsia="Times New Roman" w:hAnsi="Times New Roman" w:cs="Times New Roman"/>
          <w:sz w:val="24"/>
          <w:szCs w:val="24"/>
        </w:rPr>
        <w:t xml:space="preserve"> causes a leaf spot of willows and other plants in temperate regions and was included in a monograph of that genus (Mejia et al. 2011). </w:t>
      </w:r>
      <w:r w:rsidR="00AF4AE9">
        <w:rPr>
          <w:rFonts w:ascii="Times New Roman" w:eastAsia="Times New Roman" w:hAnsi="Times New Roman" w:cs="Times New Roman"/>
          <w:sz w:val="24"/>
          <w:szCs w:val="24"/>
        </w:rPr>
        <w:t>In considering names in the Diaporthales, t</w:t>
      </w:r>
      <w:r w:rsidR="00ED02ED" w:rsidRPr="00BB24E6">
        <w:rPr>
          <w:rFonts w:ascii="Times New Roman" w:eastAsia="Times New Roman" w:hAnsi="Times New Roman" w:cs="Times New Roman"/>
          <w:sz w:val="24"/>
          <w:szCs w:val="24"/>
        </w:rPr>
        <w:t xml:space="preserve">he </w:t>
      </w:r>
      <w:r w:rsidR="00961608" w:rsidRPr="00BB24E6">
        <w:rPr>
          <w:rFonts w:ascii="Times New Roman" w:eastAsia="Times New Roman" w:hAnsi="Times New Roman" w:cs="Times New Roman"/>
          <w:sz w:val="24"/>
          <w:szCs w:val="24"/>
        </w:rPr>
        <w:t xml:space="preserve">generic name </w:t>
      </w:r>
      <w:r w:rsidR="00961608" w:rsidRPr="00AF4AE9">
        <w:rPr>
          <w:rFonts w:ascii="Times New Roman" w:eastAsia="Times New Roman" w:hAnsi="Times New Roman" w:cs="Times New Roman"/>
          <w:i/>
          <w:sz w:val="24"/>
          <w:szCs w:val="24"/>
        </w:rPr>
        <w:t>Plagiostoma</w:t>
      </w:r>
      <w:r w:rsidR="00961608" w:rsidRPr="00BB24E6">
        <w:rPr>
          <w:rFonts w:ascii="Times New Roman" w:eastAsia="Times New Roman" w:hAnsi="Times New Roman" w:cs="Times New Roman"/>
          <w:sz w:val="24"/>
          <w:szCs w:val="24"/>
        </w:rPr>
        <w:t xml:space="preserve"> has been proposed for protection over </w:t>
      </w:r>
      <w:r w:rsidR="00961608" w:rsidRPr="00AF4AE9">
        <w:rPr>
          <w:rFonts w:ascii="Times New Roman" w:eastAsia="Times New Roman" w:hAnsi="Times New Roman" w:cs="Times New Roman"/>
          <w:i/>
          <w:sz w:val="24"/>
          <w:szCs w:val="24"/>
        </w:rPr>
        <w:t>Diplodina</w:t>
      </w:r>
      <w:r w:rsidR="00961608" w:rsidRPr="00BB24E6">
        <w:rPr>
          <w:rFonts w:ascii="Times New Roman" w:eastAsia="Times New Roman" w:hAnsi="Times New Roman" w:cs="Times New Roman"/>
          <w:sz w:val="24"/>
          <w:szCs w:val="24"/>
        </w:rPr>
        <w:t xml:space="preserve"> (Rossman et al. 2015). The </w:t>
      </w:r>
      <w:r w:rsidR="00ED02ED" w:rsidRPr="00BB24E6">
        <w:rPr>
          <w:rFonts w:ascii="Times New Roman" w:eastAsia="Times New Roman" w:hAnsi="Times New Roman" w:cs="Times New Roman"/>
          <w:sz w:val="24"/>
          <w:szCs w:val="24"/>
        </w:rPr>
        <w:t xml:space="preserve">earlier </w:t>
      </w:r>
      <w:r w:rsidR="00961608" w:rsidRPr="00BB24E6">
        <w:rPr>
          <w:rFonts w:ascii="Times New Roman" w:eastAsia="Times New Roman" w:hAnsi="Times New Roman" w:cs="Times New Roman"/>
          <w:sz w:val="24"/>
          <w:szCs w:val="24"/>
        </w:rPr>
        <w:t>species epithet</w:t>
      </w:r>
      <w:r w:rsidR="00ED02ED" w:rsidRPr="00BB24E6">
        <w:rPr>
          <w:rFonts w:ascii="Times New Roman" w:eastAsia="Times New Roman" w:hAnsi="Times New Roman" w:cs="Times New Roman"/>
          <w:sz w:val="24"/>
          <w:szCs w:val="24"/>
        </w:rPr>
        <w:t xml:space="preserve"> has been used to only a limited </w:t>
      </w:r>
      <w:r w:rsidR="00ED02ED" w:rsidRPr="00BB24E6">
        <w:rPr>
          <w:rFonts w:ascii="Times New Roman" w:eastAsia="Times New Roman" w:hAnsi="Times New Roman" w:cs="Times New Roman"/>
          <w:sz w:val="24"/>
          <w:szCs w:val="24"/>
        </w:rPr>
        <w:lastRenderedPageBreak/>
        <w:t xml:space="preserve">extent and, if used, a new combination would be required, thus, </w:t>
      </w:r>
      <w:r w:rsidR="00ED02ED" w:rsidRPr="00AF4AE9">
        <w:rPr>
          <w:rFonts w:ascii="Times New Roman" w:eastAsia="Times New Roman" w:hAnsi="Times New Roman" w:cs="Times New Roman"/>
          <w:i/>
          <w:sz w:val="24"/>
          <w:szCs w:val="24"/>
        </w:rPr>
        <w:t>P. apiculatum</w:t>
      </w:r>
      <w:r w:rsidR="00ED02ED" w:rsidRPr="00BB24E6">
        <w:rPr>
          <w:rFonts w:ascii="Times New Roman" w:eastAsia="Times New Roman" w:hAnsi="Times New Roman" w:cs="Times New Roman"/>
          <w:sz w:val="24"/>
          <w:szCs w:val="24"/>
        </w:rPr>
        <w:t xml:space="preserve"> should be protected.</w:t>
      </w:r>
    </w:p>
    <w:p w14:paraId="7BEB0AE0" w14:textId="77777777" w:rsidR="00351A98" w:rsidRPr="00BB24E6" w:rsidRDefault="00351A98" w:rsidP="00BB24E6">
      <w:pPr>
        <w:spacing w:after="0" w:line="360" w:lineRule="auto"/>
        <w:rPr>
          <w:rFonts w:ascii="Times New Roman" w:hAnsi="Times New Roman" w:cs="Times New Roman"/>
          <w:sz w:val="24"/>
          <w:szCs w:val="24"/>
        </w:rPr>
      </w:pPr>
    </w:p>
    <w:p w14:paraId="0109F138" w14:textId="77777777" w:rsidR="00594488" w:rsidRPr="00BB24E6" w:rsidRDefault="00594488" w:rsidP="00BB24E6">
      <w:pPr>
        <w:pStyle w:val="plain"/>
        <w:spacing w:before="0" w:beforeAutospacing="0" w:after="0" w:afterAutospacing="0" w:line="360" w:lineRule="auto"/>
        <w:ind w:right="0"/>
        <w:rPr>
          <w:sz w:val="24"/>
          <w:szCs w:val="24"/>
        </w:rPr>
      </w:pPr>
      <w:r w:rsidRPr="00E30CB8">
        <w:rPr>
          <w:rStyle w:val="Strong"/>
          <w:i/>
          <w:sz w:val="24"/>
          <w:szCs w:val="24"/>
        </w:rPr>
        <w:t>Phyllosticta yuccae</w:t>
      </w:r>
      <w:r w:rsidRPr="00BB24E6">
        <w:rPr>
          <w:rStyle w:val="Strong"/>
          <w:b w:val="0"/>
          <w:sz w:val="24"/>
          <w:szCs w:val="24"/>
        </w:rPr>
        <w:t xml:space="preserve"> Bissett, </w:t>
      </w:r>
      <w:r w:rsidRPr="00BB24E6">
        <w:rPr>
          <w:iCs/>
          <w:sz w:val="24"/>
          <w:szCs w:val="24"/>
        </w:rPr>
        <w:t>Can. J. Bot.</w:t>
      </w:r>
      <w:r w:rsidRPr="00BB24E6">
        <w:rPr>
          <w:sz w:val="24"/>
          <w:szCs w:val="24"/>
        </w:rPr>
        <w:t xml:space="preserve"> </w:t>
      </w:r>
      <w:r w:rsidRPr="00BB24E6">
        <w:rPr>
          <w:bCs/>
          <w:sz w:val="24"/>
          <w:szCs w:val="24"/>
        </w:rPr>
        <w:t>64</w:t>
      </w:r>
      <w:r w:rsidRPr="00BB24E6">
        <w:rPr>
          <w:sz w:val="24"/>
          <w:szCs w:val="24"/>
        </w:rPr>
        <w:t>(8): 1723 (1986).</w:t>
      </w:r>
    </w:p>
    <w:p w14:paraId="0E5F918E" w14:textId="42064BD6" w:rsidR="00594488" w:rsidRPr="00BB24E6" w:rsidRDefault="00594488" w:rsidP="00BB24E6">
      <w:pPr>
        <w:pStyle w:val="plain"/>
        <w:spacing w:before="0" w:beforeAutospacing="0" w:after="0" w:afterAutospacing="0" w:line="360" w:lineRule="auto"/>
        <w:ind w:right="0"/>
        <w:rPr>
          <w:sz w:val="24"/>
          <w:szCs w:val="24"/>
        </w:rPr>
      </w:pPr>
      <w:r w:rsidRPr="00BB24E6">
        <w:rPr>
          <w:sz w:val="24"/>
          <w:szCs w:val="24"/>
        </w:rPr>
        <w:t xml:space="preserve">Rejected name: </w:t>
      </w:r>
      <w:r w:rsidRPr="00AF4AE9">
        <w:rPr>
          <w:i/>
          <w:sz w:val="24"/>
          <w:szCs w:val="24"/>
        </w:rPr>
        <w:t>Leptodothiorella notabilis</w:t>
      </w:r>
      <w:r w:rsidRPr="00BB24E6">
        <w:rPr>
          <w:sz w:val="24"/>
          <w:szCs w:val="24"/>
        </w:rPr>
        <w:t xml:space="preserve"> Petr. &amp; Cif., </w:t>
      </w:r>
      <w:r w:rsidRPr="00BB24E6">
        <w:rPr>
          <w:iCs/>
          <w:sz w:val="24"/>
          <w:szCs w:val="24"/>
        </w:rPr>
        <w:t>Annls mycol.</w:t>
      </w:r>
      <w:r w:rsidRPr="00BB24E6">
        <w:rPr>
          <w:sz w:val="24"/>
          <w:szCs w:val="24"/>
        </w:rPr>
        <w:t xml:space="preserve"> </w:t>
      </w:r>
      <w:r w:rsidRPr="00BB24E6">
        <w:rPr>
          <w:bCs/>
          <w:sz w:val="24"/>
          <w:szCs w:val="24"/>
        </w:rPr>
        <w:t>30</w:t>
      </w:r>
      <w:r w:rsidRPr="00BB24E6">
        <w:rPr>
          <w:sz w:val="24"/>
          <w:szCs w:val="24"/>
        </w:rPr>
        <w:t>(3/4): 285 (1932).</w:t>
      </w:r>
    </w:p>
    <w:p w14:paraId="035F9D33" w14:textId="6C99409A" w:rsidR="00594488" w:rsidRPr="00BB24E6" w:rsidRDefault="00594488" w:rsidP="00BB24E6">
      <w:pPr>
        <w:pStyle w:val="plain"/>
        <w:spacing w:before="0" w:beforeAutospacing="0" w:after="0" w:afterAutospacing="0" w:line="360" w:lineRule="auto"/>
        <w:ind w:right="0"/>
        <w:rPr>
          <w:sz w:val="24"/>
          <w:szCs w:val="24"/>
        </w:rPr>
      </w:pPr>
      <w:r w:rsidRPr="00BB24E6">
        <w:rPr>
          <w:sz w:val="24"/>
          <w:szCs w:val="24"/>
        </w:rPr>
        <w:t xml:space="preserve">Additional synonym: </w:t>
      </w:r>
      <w:r w:rsidRPr="00AF4AE9">
        <w:rPr>
          <w:i/>
          <w:sz w:val="24"/>
          <w:szCs w:val="24"/>
        </w:rPr>
        <w:t>Discochora yuccae</w:t>
      </w:r>
      <w:r w:rsidRPr="00BB24E6">
        <w:rPr>
          <w:sz w:val="24"/>
          <w:szCs w:val="24"/>
        </w:rPr>
        <w:t xml:space="preserve"> Bissett, </w:t>
      </w:r>
      <w:r w:rsidRPr="00BB24E6">
        <w:rPr>
          <w:iCs/>
          <w:sz w:val="24"/>
          <w:szCs w:val="24"/>
        </w:rPr>
        <w:t>Can. J. Bot.</w:t>
      </w:r>
      <w:r w:rsidRPr="00BB24E6">
        <w:rPr>
          <w:sz w:val="24"/>
          <w:szCs w:val="24"/>
        </w:rPr>
        <w:t xml:space="preserve"> </w:t>
      </w:r>
      <w:r w:rsidRPr="00BB24E6">
        <w:rPr>
          <w:bCs/>
          <w:sz w:val="24"/>
          <w:szCs w:val="24"/>
        </w:rPr>
        <w:t>64</w:t>
      </w:r>
      <w:r w:rsidRPr="00BB24E6">
        <w:rPr>
          <w:sz w:val="24"/>
          <w:szCs w:val="24"/>
        </w:rPr>
        <w:t>(8): 1721 (1986).</w:t>
      </w:r>
    </w:p>
    <w:p w14:paraId="5911574A" w14:textId="77777777" w:rsidR="00594488" w:rsidRPr="00BB24E6" w:rsidRDefault="00594488" w:rsidP="00BB24E6">
      <w:pPr>
        <w:spacing w:after="0" w:line="360" w:lineRule="auto"/>
        <w:rPr>
          <w:rStyle w:val="Strong"/>
          <w:rFonts w:ascii="Times New Roman" w:hAnsi="Times New Roman" w:cs="Times New Roman"/>
          <w:b w:val="0"/>
          <w:sz w:val="24"/>
          <w:szCs w:val="24"/>
        </w:rPr>
      </w:pPr>
    </w:p>
    <w:p w14:paraId="094E9684" w14:textId="129DFFD6" w:rsidR="00594488" w:rsidRPr="00BB24E6" w:rsidRDefault="00594488" w:rsidP="00BB24E6">
      <w:pPr>
        <w:spacing w:after="0" w:line="360" w:lineRule="auto"/>
        <w:rPr>
          <w:rFonts w:ascii="Times New Roman" w:eastAsia="Times New Roman" w:hAnsi="Times New Roman" w:cs="Times New Roman"/>
          <w:sz w:val="24"/>
          <w:szCs w:val="24"/>
        </w:rPr>
      </w:pPr>
      <w:r w:rsidRPr="00BB24E6">
        <w:rPr>
          <w:rStyle w:val="Strong"/>
          <w:rFonts w:ascii="Times New Roman" w:hAnsi="Times New Roman" w:cs="Times New Roman"/>
          <w:b w:val="0"/>
          <w:sz w:val="24"/>
          <w:szCs w:val="24"/>
        </w:rPr>
        <w:t xml:space="preserve">Notes: Names for the sexual and asexual morphs of this species causing a severe leaf blotch disease of </w:t>
      </w:r>
      <w:r w:rsidRPr="00AF4AE9">
        <w:rPr>
          <w:rStyle w:val="Strong"/>
          <w:rFonts w:ascii="Times New Roman" w:hAnsi="Times New Roman" w:cs="Times New Roman"/>
          <w:b w:val="0"/>
          <w:i/>
          <w:sz w:val="24"/>
          <w:szCs w:val="24"/>
        </w:rPr>
        <w:t>Yucca</w:t>
      </w:r>
      <w:r w:rsidRPr="00BB24E6">
        <w:rPr>
          <w:rStyle w:val="Strong"/>
          <w:rFonts w:ascii="Times New Roman" w:hAnsi="Times New Roman" w:cs="Times New Roman"/>
          <w:b w:val="0"/>
          <w:sz w:val="24"/>
          <w:szCs w:val="24"/>
        </w:rPr>
        <w:t xml:space="preserve"> were described by Bissett (1986). A name for the spermatial morph, </w:t>
      </w:r>
      <w:r w:rsidRPr="00AF4AE9">
        <w:rPr>
          <w:rFonts w:ascii="Times New Roman" w:eastAsia="Times New Roman" w:hAnsi="Times New Roman" w:cs="Times New Roman"/>
          <w:i/>
          <w:sz w:val="24"/>
          <w:szCs w:val="24"/>
        </w:rPr>
        <w:t>Leptodothiorella notabilis</w:t>
      </w:r>
      <w:r w:rsidRPr="00BB24E6">
        <w:rPr>
          <w:rFonts w:ascii="Times New Roman" w:eastAsia="Times New Roman" w:hAnsi="Times New Roman" w:cs="Times New Roman"/>
          <w:sz w:val="24"/>
          <w:szCs w:val="24"/>
        </w:rPr>
        <w:t xml:space="preserve">, had been previously described and recognized as a synanamorph of </w:t>
      </w:r>
      <w:r w:rsidRPr="00AF4AE9">
        <w:rPr>
          <w:rFonts w:ascii="Times New Roman" w:eastAsia="Times New Roman" w:hAnsi="Times New Roman" w:cs="Times New Roman"/>
          <w:i/>
          <w:sz w:val="24"/>
          <w:szCs w:val="24"/>
        </w:rPr>
        <w:t>Phyllosticta yuccae</w:t>
      </w:r>
      <w:r w:rsidRPr="00BB24E6">
        <w:rPr>
          <w:rFonts w:ascii="Times New Roman" w:eastAsia="Times New Roman" w:hAnsi="Times New Roman" w:cs="Times New Roman"/>
          <w:sz w:val="24"/>
          <w:szCs w:val="24"/>
        </w:rPr>
        <w:t xml:space="preserve"> (Bissett 1986). </w:t>
      </w:r>
      <w:r w:rsidRPr="00AF4AE9">
        <w:rPr>
          <w:rFonts w:ascii="Times New Roman" w:eastAsia="Times New Roman" w:hAnsi="Times New Roman" w:cs="Times New Roman"/>
          <w:i/>
          <w:sz w:val="24"/>
          <w:szCs w:val="24"/>
        </w:rPr>
        <w:t>Phyllosticta</w:t>
      </w:r>
      <w:r w:rsidRPr="00BB24E6">
        <w:rPr>
          <w:rFonts w:ascii="Times New Roman" w:eastAsia="Times New Roman" w:hAnsi="Times New Roman" w:cs="Times New Roman"/>
          <w:sz w:val="24"/>
          <w:szCs w:val="24"/>
        </w:rPr>
        <w:t xml:space="preserve"> provides the oldest name of the three potential generic names for this species and has been selected for use (Wijayawardene et al. 2014). </w:t>
      </w:r>
      <w:r w:rsidRPr="00AF4AE9">
        <w:rPr>
          <w:rFonts w:ascii="Times New Roman" w:eastAsia="Times New Roman" w:hAnsi="Times New Roman" w:cs="Times New Roman"/>
          <w:i/>
          <w:sz w:val="24"/>
          <w:szCs w:val="24"/>
        </w:rPr>
        <w:t>Phyllosticta yuccae</w:t>
      </w:r>
      <w:r w:rsidRPr="00BB24E6">
        <w:rPr>
          <w:rFonts w:ascii="Times New Roman" w:eastAsia="Times New Roman" w:hAnsi="Times New Roman" w:cs="Times New Roman"/>
          <w:sz w:val="24"/>
          <w:szCs w:val="24"/>
        </w:rPr>
        <w:t xml:space="preserve"> was included in the comprehensive study of </w:t>
      </w:r>
      <w:r w:rsidRPr="00AF4AE9">
        <w:rPr>
          <w:rFonts w:ascii="Times New Roman" w:eastAsia="Times New Roman" w:hAnsi="Times New Roman" w:cs="Times New Roman"/>
          <w:i/>
          <w:sz w:val="24"/>
          <w:szCs w:val="24"/>
        </w:rPr>
        <w:t>Phyllosticta</w:t>
      </w:r>
      <w:r w:rsidRPr="00BB24E6">
        <w:rPr>
          <w:rFonts w:ascii="Times New Roman" w:eastAsia="Times New Roman" w:hAnsi="Times New Roman" w:cs="Times New Roman"/>
          <w:sz w:val="24"/>
          <w:szCs w:val="24"/>
        </w:rPr>
        <w:t xml:space="preserve"> by Wikee et al. (2013), thus this species belongs in </w:t>
      </w:r>
      <w:r w:rsidRPr="00AF4AE9">
        <w:rPr>
          <w:rFonts w:ascii="Times New Roman" w:eastAsia="Times New Roman" w:hAnsi="Times New Roman" w:cs="Times New Roman"/>
          <w:i/>
          <w:sz w:val="24"/>
          <w:szCs w:val="24"/>
        </w:rPr>
        <w:t>Phyllosticta</w:t>
      </w:r>
      <w:r w:rsidRPr="00BB24E6">
        <w:rPr>
          <w:rFonts w:ascii="Times New Roman" w:eastAsia="Times New Roman" w:hAnsi="Times New Roman" w:cs="Times New Roman"/>
          <w:sz w:val="24"/>
          <w:szCs w:val="24"/>
        </w:rPr>
        <w:t xml:space="preserve"> and the name </w:t>
      </w:r>
      <w:r w:rsidRPr="00AF4AE9">
        <w:rPr>
          <w:rFonts w:ascii="Times New Roman" w:eastAsia="Times New Roman" w:hAnsi="Times New Roman" w:cs="Times New Roman"/>
          <w:i/>
          <w:sz w:val="24"/>
          <w:szCs w:val="24"/>
        </w:rPr>
        <w:t>P. yuccae</w:t>
      </w:r>
      <w:r w:rsidRPr="00BB24E6">
        <w:rPr>
          <w:rFonts w:ascii="Times New Roman" w:eastAsia="Times New Roman" w:hAnsi="Times New Roman" w:cs="Times New Roman"/>
          <w:sz w:val="24"/>
          <w:szCs w:val="24"/>
        </w:rPr>
        <w:t xml:space="preserve"> is proposed for protection.</w:t>
      </w:r>
    </w:p>
    <w:p w14:paraId="26F0F742" w14:textId="77777777" w:rsidR="00594488" w:rsidRPr="00BB24E6" w:rsidRDefault="00594488" w:rsidP="00BB24E6">
      <w:pPr>
        <w:pStyle w:val="hangingnomenlit"/>
        <w:spacing w:after="0" w:afterAutospacing="0" w:line="360" w:lineRule="auto"/>
        <w:ind w:left="0" w:right="0" w:firstLine="0"/>
        <w:rPr>
          <w:rStyle w:val="Strong"/>
          <w:b w:val="0"/>
          <w:sz w:val="24"/>
          <w:szCs w:val="24"/>
        </w:rPr>
      </w:pPr>
    </w:p>
    <w:p w14:paraId="0389EDE5" w14:textId="77777777" w:rsidR="00594488" w:rsidRPr="00BB24E6" w:rsidRDefault="00594488" w:rsidP="00BB24E6">
      <w:pPr>
        <w:spacing w:after="0" w:line="360" w:lineRule="auto"/>
        <w:rPr>
          <w:rFonts w:ascii="Times New Roman" w:eastAsia="Times New Roman" w:hAnsi="Times New Roman" w:cs="Times New Roman"/>
          <w:sz w:val="24"/>
          <w:szCs w:val="24"/>
        </w:rPr>
      </w:pPr>
      <w:r w:rsidRPr="00E30CB8">
        <w:rPr>
          <w:rFonts w:ascii="Times New Roman" w:eastAsia="Times New Roman" w:hAnsi="Times New Roman" w:cs="Times New Roman"/>
          <w:b/>
          <w:bCs/>
          <w:i/>
          <w:sz w:val="24"/>
          <w:szCs w:val="24"/>
        </w:rPr>
        <w:t>Pyrenophora seminiperda</w:t>
      </w:r>
      <w:r w:rsidRPr="00BB24E6">
        <w:rPr>
          <w:rFonts w:ascii="Times New Roman" w:eastAsia="Times New Roman" w:hAnsi="Times New Roman" w:cs="Times New Roman"/>
          <w:bCs/>
          <w:sz w:val="24"/>
          <w:szCs w:val="24"/>
        </w:rPr>
        <w:t xml:space="preserve"> (Brittleb. &amp; D.B. Adam) Shoemaker, </w:t>
      </w:r>
      <w:r w:rsidRPr="00BB24E6">
        <w:rPr>
          <w:rFonts w:ascii="Times New Roman" w:hAnsi="Times New Roman" w:cs="Times New Roman"/>
          <w:iCs/>
          <w:sz w:val="24"/>
          <w:szCs w:val="24"/>
        </w:rPr>
        <w:t>Can. J. Bot.</w:t>
      </w:r>
      <w:r w:rsidRPr="00BB24E6">
        <w:rPr>
          <w:rFonts w:ascii="Times New Roman" w:hAnsi="Times New Roman" w:cs="Times New Roman"/>
          <w:sz w:val="24"/>
          <w:szCs w:val="24"/>
        </w:rPr>
        <w:t xml:space="preserve"> </w:t>
      </w:r>
      <w:r w:rsidRPr="00BB24E6">
        <w:rPr>
          <w:rFonts w:ascii="Times New Roman" w:hAnsi="Times New Roman" w:cs="Times New Roman"/>
          <w:bCs/>
          <w:sz w:val="24"/>
          <w:szCs w:val="24"/>
        </w:rPr>
        <w:t>44</w:t>
      </w:r>
      <w:r w:rsidRPr="00BB24E6">
        <w:rPr>
          <w:rFonts w:ascii="Times New Roman" w:hAnsi="Times New Roman" w:cs="Times New Roman"/>
          <w:sz w:val="24"/>
          <w:szCs w:val="24"/>
        </w:rPr>
        <w:t>: 1451 (1966).</w:t>
      </w:r>
    </w:p>
    <w:p w14:paraId="1833E17E" w14:textId="77777777" w:rsidR="00594488" w:rsidRPr="00BB24E6" w:rsidRDefault="00594488" w:rsidP="00BB24E6">
      <w:pPr>
        <w:spacing w:after="0" w:line="360" w:lineRule="auto"/>
        <w:rPr>
          <w:rFonts w:ascii="Times New Roman" w:eastAsia="Times New Roman" w:hAnsi="Times New Roman" w:cs="Times New Roman"/>
          <w:sz w:val="24"/>
          <w:szCs w:val="24"/>
        </w:rPr>
      </w:pPr>
      <w:r w:rsidRPr="00BB24E6">
        <w:rPr>
          <w:rFonts w:ascii="Times New Roman" w:eastAsia="Times New Roman" w:hAnsi="Times New Roman" w:cs="Times New Roman"/>
          <w:sz w:val="24"/>
          <w:szCs w:val="24"/>
        </w:rPr>
        <w:t xml:space="preserve">Basionym: </w:t>
      </w:r>
      <w:r w:rsidRPr="00A2591F">
        <w:rPr>
          <w:rFonts w:ascii="Times New Roman" w:eastAsia="Times New Roman" w:hAnsi="Times New Roman" w:cs="Times New Roman"/>
          <w:i/>
          <w:sz w:val="24"/>
          <w:szCs w:val="24"/>
        </w:rPr>
        <w:t>Pleosphaeria seminiperda</w:t>
      </w:r>
      <w:r w:rsidRPr="00BB24E6">
        <w:rPr>
          <w:rFonts w:ascii="Times New Roman" w:eastAsia="Times New Roman" w:hAnsi="Times New Roman" w:cs="Times New Roman"/>
          <w:sz w:val="24"/>
          <w:szCs w:val="24"/>
        </w:rPr>
        <w:t xml:space="preserve"> Brittleb. &amp; D.B. Adam, </w:t>
      </w:r>
      <w:r w:rsidRPr="00BB24E6">
        <w:rPr>
          <w:rFonts w:ascii="Times New Roman" w:hAnsi="Times New Roman" w:cs="Times New Roman"/>
          <w:iCs/>
          <w:sz w:val="24"/>
          <w:szCs w:val="24"/>
        </w:rPr>
        <w:t>Trans. Br. mycol. Soc.</w:t>
      </w:r>
      <w:r w:rsidRPr="00BB24E6">
        <w:rPr>
          <w:rFonts w:ascii="Times New Roman" w:hAnsi="Times New Roman" w:cs="Times New Roman"/>
          <w:sz w:val="24"/>
          <w:szCs w:val="24"/>
        </w:rPr>
        <w:t xml:space="preserve"> </w:t>
      </w:r>
      <w:r w:rsidRPr="00BB24E6">
        <w:rPr>
          <w:rFonts w:ascii="Times New Roman" w:hAnsi="Times New Roman" w:cs="Times New Roman"/>
          <w:bCs/>
          <w:sz w:val="24"/>
          <w:szCs w:val="24"/>
        </w:rPr>
        <w:t>10</w:t>
      </w:r>
      <w:r w:rsidRPr="00BB24E6">
        <w:rPr>
          <w:rFonts w:ascii="Times New Roman" w:hAnsi="Times New Roman" w:cs="Times New Roman"/>
          <w:sz w:val="24"/>
          <w:szCs w:val="24"/>
        </w:rPr>
        <w:t>(1-2): 123 (1924).</w:t>
      </w:r>
    </w:p>
    <w:p w14:paraId="39C4F4DE" w14:textId="7B6FD204" w:rsidR="00594488" w:rsidRPr="00BB24E6" w:rsidRDefault="00594488" w:rsidP="00BB24E6">
      <w:pPr>
        <w:spacing w:after="0" w:line="360" w:lineRule="auto"/>
        <w:rPr>
          <w:rFonts w:ascii="Times New Roman" w:eastAsia="Times New Roman" w:hAnsi="Times New Roman" w:cs="Times New Roman"/>
          <w:sz w:val="24"/>
          <w:szCs w:val="24"/>
        </w:rPr>
      </w:pPr>
      <w:r w:rsidRPr="00BB24E6">
        <w:rPr>
          <w:rFonts w:ascii="Times New Roman" w:eastAsia="Times New Roman" w:hAnsi="Times New Roman" w:cs="Times New Roman"/>
          <w:sz w:val="24"/>
          <w:szCs w:val="24"/>
        </w:rPr>
        <w:t xml:space="preserve">Rejected name: </w:t>
      </w:r>
      <w:r w:rsidRPr="00A2591F">
        <w:rPr>
          <w:rFonts w:ascii="Times New Roman" w:eastAsia="Times New Roman" w:hAnsi="Times New Roman" w:cs="Times New Roman"/>
          <w:i/>
          <w:sz w:val="24"/>
          <w:szCs w:val="24"/>
        </w:rPr>
        <w:t>Angiopoma campanulatum</w:t>
      </w:r>
      <w:r w:rsidRPr="00BB24E6">
        <w:rPr>
          <w:rFonts w:ascii="Times New Roman" w:eastAsia="Times New Roman" w:hAnsi="Times New Roman" w:cs="Times New Roman"/>
          <w:sz w:val="24"/>
          <w:szCs w:val="24"/>
        </w:rPr>
        <w:t xml:space="preserve"> Lév.</w:t>
      </w:r>
      <w:r w:rsidRPr="00BB24E6">
        <w:rPr>
          <w:rFonts w:ascii="Times New Roman" w:hAnsi="Times New Roman" w:cs="Times New Roman"/>
          <w:iCs/>
          <w:sz w:val="24"/>
          <w:szCs w:val="24"/>
        </w:rPr>
        <w:t xml:space="preserve"> Annls Sci. Nat.</w:t>
      </w:r>
      <w:r w:rsidRPr="00BB24E6">
        <w:rPr>
          <w:rFonts w:ascii="Times New Roman" w:hAnsi="Times New Roman" w:cs="Times New Roman"/>
          <w:sz w:val="24"/>
          <w:szCs w:val="24"/>
        </w:rPr>
        <w:t xml:space="preserve">, Bot., sér. 2 </w:t>
      </w:r>
      <w:r w:rsidRPr="00BB24E6">
        <w:rPr>
          <w:rFonts w:ascii="Times New Roman" w:hAnsi="Times New Roman" w:cs="Times New Roman"/>
          <w:bCs/>
          <w:sz w:val="24"/>
          <w:szCs w:val="24"/>
        </w:rPr>
        <w:t>16</w:t>
      </w:r>
      <w:r w:rsidRPr="00BB24E6">
        <w:rPr>
          <w:rFonts w:ascii="Times New Roman" w:hAnsi="Times New Roman" w:cs="Times New Roman"/>
          <w:sz w:val="24"/>
          <w:szCs w:val="24"/>
        </w:rPr>
        <w:t>: 235 (1841).</w:t>
      </w:r>
    </w:p>
    <w:p w14:paraId="53F2CDCD" w14:textId="52E7EE86" w:rsidR="00594488" w:rsidRPr="00BB24E6" w:rsidRDefault="00594488" w:rsidP="00BB24E6">
      <w:pPr>
        <w:spacing w:after="0" w:line="360" w:lineRule="auto"/>
        <w:rPr>
          <w:rFonts w:ascii="Times New Roman" w:eastAsia="Times New Roman" w:hAnsi="Times New Roman" w:cs="Times New Roman"/>
          <w:sz w:val="24"/>
          <w:szCs w:val="24"/>
        </w:rPr>
      </w:pPr>
      <w:r w:rsidRPr="00BB24E6">
        <w:rPr>
          <w:rFonts w:ascii="Times New Roman" w:eastAsia="Times New Roman" w:hAnsi="Times New Roman" w:cs="Times New Roman"/>
          <w:sz w:val="24"/>
          <w:szCs w:val="24"/>
        </w:rPr>
        <w:t xml:space="preserve">Additional synonyms: </w:t>
      </w:r>
      <w:r w:rsidRPr="00A2591F">
        <w:rPr>
          <w:rFonts w:ascii="Times New Roman" w:eastAsia="Times New Roman" w:hAnsi="Times New Roman" w:cs="Times New Roman"/>
          <w:i/>
          <w:sz w:val="24"/>
          <w:szCs w:val="24"/>
        </w:rPr>
        <w:t>Drechslera campanulata</w:t>
      </w:r>
      <w:r w:rsidRPr="00BB24E6">
        <w:rPr>
          <w:rFonts w:ascii="Times New Roman" w:eastAsia="Times New Roman" w:hAnsi="Times New Roman" w:cs="Times New Roman"/>
          <w:sz w:val="24"/>
          <w:szCs w:val="24"/>
        </w:rPr>
        <w:t xml:space="preserve"> (Lév.) B. Sutton, </w:t>
      </w:r>
      <w:r w:rsidRPr="00BB24E6">
        <w:rPr>
          <w:rFonts w:ascii="Times New Roman" w:hAnsi="Times New Roman" w:cs="Times New Roman"/>
          <w:iCs/>
          <w:sz w:val="24"/>
          <w:szCs w:val="24"/>
        </w:rPr>
        <w:t>Mycotaxon</w:t>
      </w:r>
      <w:r w:rsidRPr="00BB24E6">
        <w:rPr>
          <w:rFonts w:ascii="Times New Roman" w:hAnsi="Times New Roman" w:cs="Times New Roman"/>
          <w:sz w:val="24"/>
          <w:szCs w:val="24"/>
        </w:rPr>
        <w:t xml:space="preserve"> </w:t>
      </w:r>
      <w:r w:rsidRPr="00BB24E6">
        <w:rPr>
          <w:rFonts w:ascii="Times New Roman" w:hAnsi="Times New Roman" w:cs="Times New Roman"/>
          <w:bCs/>
          <w:sz w:val="24"/>
          <w:szCs w:val="24"/>
        </w:rPr>
        <w:t>3</w:t>
      </w:r>
      <w:r w:rsidRPr="00BB24E6">
        <w:rPr>
          <w:rFonts w:ascii="Times New Roman" w:hAnsi="Times New Roman" w:cs="Times New Roman"/>
          <w:sz w:val="24"/>
          <w:szCs w:val="24"/>
        </w:rPr>
        <w:t>(3): 379 (1976).</w:t>
      </w:r>
    </w:p>
    <w:p w14:paraId="24CE138E" w14:textId="77777777" w:rsidR="00594488" w:rsidRPr="00BB24E6" w:rsidRDefault="00594488" w:rsidP="00BB24E6">
      <w:pPr>
        <w:spacing w:after="0" w:line="360" w:lineRule="auto"/>
        <w:rPr>
          <w:rFonts w:ascii="Times New Roman" w:eastAsia="Times New Roman" w:hAnsi="Times New Roman" w:cs="Times New Roman"/>
          <w:sz w:val="24"/>
          <w:szCs w:val="24"/>
        </w:rPr>
      </w:pPr>
      <w:r w:rsidRPr="00A2591F">
        <w:rPr>
          <w:rFonts w:ascii="Times New Roman" w:eastAsia="Times New Roman" w:hAnsi="Times New Roman" w:cs="Times New Roman"/>
          <w:i/>
          <w:sz w:val="24"/>
          <w:szCs w:val="24"/>
        </w:rPr>
        <w:t>Helminthosporium cyclops</w:t>
      </w:r>
      <w:r w:rsidRPr="00BB24E6">
        <w:rPr>
          <w:rFonts w:ascii="Times New Roman" w:eastAsia="Times New Roman" w:hAnsi="Times New Roman" w:cs="Times New Roman"/>
          <w:sz w:val="24"/>
          <w:szCs w:val="24"/>
        </w:rPr>
        <w:t xml:space="preserve"> Drechsler, </w:t>
      </w:r>
      <w:r w:rsidRPr="00BB24E6">
        <w:rPr>
          <w:rFonts w:ascii="Times New Roman" w:hAnsi="Times New Roman" w:cs="Times New Roman"/>
          <w:iCs/>
          <w:sz w:val="24"/>
          <w:szCs w:val="24"/>
        </w:rPr>
        <w:t>Journal of Agricultural Research</w:t>
      </w:r>
      <w:r w:rsidRPr="00BB24E6">
        <w:rPr>
          <w:rFonts w:ascii="Times New Roman" w:hAnsi="Times New Roman" w:cs="Times New Roman"/>
          <w:sz w:val="24"/>
          <w:szCs w:val="24"/>
        </w:rPr>
        <w:t xml:space="preserve"> </w:t>
      </w:r>
      <w:r w:rsidRPr="00BB24E6">
        <w:rPr>
          <w:rFonts w:ascii="Times New Roman" w:hAnsi="Times New Roman" w:cs="Times New Roman"/>
          <w:bCs/>
          <w:sz w:val="24"/>
          <w:szCs w:val="24"/>
        </w:rPr>
        <w:t>24</w:t>
      </w:r>
      <w:r w:rsidRPr="00BB24E6">
        <w:rPr>
          <w:rFonts w:ascii="Times New Roman" w:hAnsi="Times New Roman" w:cs="Times New Roman"/>
          <w:sz w:val="24"/>
          <w:szCs w:val="24"/>
        </w:rPr>
        <w:t>(8): 731 (1923).</w:t>
      </w:r>
    </w:p>
    <w:p w14:paraId="10D0FF83" w14:textId="77777777" w:rsidR="00594488" w:rsidRPr="00BB24E6" w:rsidRDefault="00594488" w:rsidP="00BB24E6">
      <w:pPr>
        <w:spacing w:after="0" w:line="360" w:lineRule="auto"/>
        <w:rPr>
          <w:rFonts w:ascii="Times New Roman" w:eastAsia="Times New Roman" w:hAnsi="Times New Roman" w:cs="Times New Roman"/>
          <w:sz w:val="24"/>
          <w:szCs w:val="24"/>
        </w:rPr>
      </w:pPr>
      <w:r w:rsidRPr="00A2591F">
        <w:rPr>
          <w:rFonts w:ascii="Times New Roman" w:eastAsia="Times New Roman" w:hAnsi="Times New Roman" w:cs="Times New Roman"/>
          <w:i/>
          <w:sz w:val="24"/>
          <w:szCs w:val="24"/>
        </w:rPr>
        <w:t>Bipolaris cyclops</w:t>
      </w:r>
      <w:r w:rsidRPr="00BB24E6">
        <w:rPr>
          <w:rFonts w:ascii="Times New Roman" w:eastAsia="Times New Roman" w:hAnsi="Times New Roman" w:cs="Times New Roman"/>
          <w:sz w:val="24"/>
          <w:szCs w:val="24"/>
        </w:rPr>
        <w:t xml:space="preserve"> (Drechsler) R. Sprague, </w:t>
      </w:r>
      <w:r w:rsidRPr="00BB24E6">
        <w:rPr>
          <w:rFonts w:ascii="Times New Roman" w:hAnsi="Times New Roman" w:cs="Times New Roman"/>
          <w:iCs/>
          <w:sz w:val="24"/>
          <w:szCs w:val="24"/>
        </w:rPr>
        <w:t>Mycologia</w:t>
      </w:r>
      <w:r w:rsidRPr="00BB24E6">
        <w:rPr>
          <w:rFonts w:ascii="Times New Roman" w:hAnsi="Times New Roman" w:cs="Times New Roman"/>
          <w:sz w:val="24"/>
          <w:szCs w:val="24"/>
        </w:rPr>
        <w:t xml:space="preserve"> </w:t>
      </w:r>
      <w:r w:rsidRPr="00BB24E6">
        <w:rPr>
          <w:rFonts w:ascii="Times New Roman" w:hAnsi="Times New Roman" w:cs="Times New Roman"/>
          <w:bCs/>
          <w:sz w:val="24"/>
          <w:szCs w:val="24"/>
        </w:rPr>
        <w:t>54</w:t>
      </w:r>
      <w:r w:rsidRPr="00BB24E6">
        <w:rPr>
          <w:rFonts w:ascii="Times New Roman" w:hAnsi="Times New Roman" w:cs="Times New Roman"/>
          <w:sz w:val="24"/>
          <w:szCs w:val="24"/>
        </w:rPr>
        <w:t>(1): 58 (1962).</w:t>
      </w:r>
    </w:p>
    <w:p w14:paraId="3CE6FEA9" w14:textId="77777777" w:rsidR="00594488" w:rsidRPr="00BB24E6" w:rsidRDefault="00594488" w:rsidP="00BB24E6">
      <w:pPr>
        <w:spacing w:after="0" w:line="360" w:lineRule="auto"/>
        <w:rPr>
          <w:rFonts w:ascii="Times New Roman" w:eastAsia="Times New Roman" w:hAnsi="Times New Roman" w:cs="Times New Roman"/>
          <w:sz w:val="24"/>
          <w:szCs w:val="24"/>
        </w:rPr>
      </w:pPr>
      <w:r w:rsidRPr="00A2591F">
        <w:rPr>
          <w:rFonts w:ascii="Times New Roman" w:eastAsia="Times New Roman" w:hAnsi="Times New Roman" w:cs="Times New Roman"/>
          <w:i/>
          <w:sz w:val="24"/>
          <w:szCs w:val="24"/>
        </w:rPr>
        <w:t>Pyrenophora horrida</w:t>
      </w:r>
      <w:r w:rsidRPr="00BB24E6">
        <w:rPr>
          <w:rFonts w:ascii="Times New Roman" w:eastAsia="Times New Roman" w:hAnsi="Times New Roman" w:cs="Times New Roman"/>
          <w:sz w:val="24"/>
          <w:szCs w:val="24"/>
        </w:rPr>
        <w:t xml:space="preserve"> Syd., </w:t>
      </w:r>
      <w:r w:rsidRPr="00BB24E6">
        <w:rPr>
          <w:rFonts w:ascii="Times New Roman" w:hAnsi="Times New Roman" w:cs="Times New Roman"/>
          <w:iCs/>
          <w:sz w:val="24"/>
          <w:szCs w:val="24"/>
        </w:rPr>
        <w:t>Annls mycol.</w:t>
      </w:r>
      <w:r w:rsidRPr="00BB24E6">
        <w:rPr>
          <w:rFonts w:ascii="Times New Roman" w:hAnsi="Times New Roman" w:cs="Times New Roman"/>
          <w:sz w:val="24"/>
          <w:szCs w:val="24"/>
        </w:rPr>
        <w:t xml:space="preserve"> </w:t>
      </w:r>
      <w:r w:rsidRPr="00BB24E6">
        <w:rPr>
          <w:rFonts w:ascii="Times New Roman" w:hAnsi="Times New Roman" w:cs="Times New Roman"/>
          <w:bCs/>
          <w:sz w:val="24"/>
          <w:szCs w:val="24"/>
        </w:rPr>
        <w:t>22</w:t>
      </w:r>
      <w:r w:rsidRPr="00BB24E6">
        <w:rPr>
          <w:rFonts w:ascii="Times New Roman" w:hAnsi="Times New Roman" w:cs="Times New Roman"/>
          <w:sz w:val="24"/>
          <w:szCs w:val="24"/>
        </w:rPr>
        <w:t>(3/6): 424 (1924).</w:t>
      </w:r>
    </w:p>
    <w:p w14:paraId="04C46A79" w14:textId="77777777" w:rsidR="00594488" w:rsidRPr="00BB24E6" w:rsidRDefault="00594488" w:rsidP="00BB24E6">
      <w:pPr>
        <w:spacing w:after="0" w:line="360" w:lineRule="auto"/>
        <w:rPr>
          <w:rFonts w:ascii="Times New Roman" w:eastAsia="Times New Roman" w:hAnsi="Times New Roman" w:cs="Times New Roman"/>
          <w:sz w:val="24"/>
          <w:szCs w:val="24"/>
        </w:rPr>
      </w:pPr>
      <w:r w:rsidRPr="00A2591F">
        <w:rPr>
          <w:rFonts w:ascii="Times New Roman" w:eastAsia="Times New Roman" w:hAnsi="Times New Roman" w:cs="Times New Roman"/>
          <w:i/>
          <w:sz w:val="24"/>
          <w:szCs w:val="24"/>
        </w:rPr>
        <w:t>Podosporiella verticillata</w:t>
      </w:r>
      <w:r w:rsidRPr="00BB24E6">
        <w:rPr>
          <w:rFonts w:ascii="Times New Roman" w:eastAsia="Times New Roman" w:hAnsi="Times New Roman" w:cs="Times New Roman"/>
          <w:sz w:val="24"/>
          <w:szCs w:val="24"/>
        </w:rPr>
        <w:t xml:space="preserve"> O'Gara, </w:t>
      </w:r>
      <w:r w:rsidRPr="00BB24E6">
        <w:rPr>
          <w:rFonts w:ascii="Times New Roman" w:hAnsi="Times New Roman" w:cs="Times New Roman"/>
          <w:iCs/>
          <w:sz w:val="24"/>
          <w:szCs w:val="24"/>
        </w:rPr>
        <w:t>Phytopathology</w:t>
      </w:r>
      <w:r w:rsidRPr="00BB24E6">
        <w:rPr>
          <w:rFonts w:ascii="Times New Roman" w:hAnsi="Times New Roman" w:cs="Times New Roman"/>
          <w:sz w:val="24"/>
          <w:szCs w:val="24"/>
        </w:rPr>
        <w:t xml:space="preserve"> </w:t>
      </w:r>
      <w:r w:rsidRPr="00BB24E6">
        <w:rPr>
          <w:rFonts w:ascii="Times New Roman" w:hAnsi="Times New Roman" w:cs="Times New Roman"/>
          <w:bCs/>
          <w:sz w:val="24"/>
          <w:szCs w:val="24"/>
        </w:rPr>
        <w:t>5</w:t>
      </w:r>
      <w:r w:rsidRPr="00BB24E6">
        <w:rPr>
          <w:rFonts w:ascii="Times New Roman" w:hAnsi="Times New Roman" w:cs="Times New Roman"/>
          <w:sz w:val="24"/>
          <w:szCs w:val="24"/>
        </w:rPr>
        <w:t>: 323 (1915).</w:t>
      </w:r>
    </w:p>
    <w:p w14:paraId="7E354599" w14:textId="77777777" w:rsidR="00594488" w:rsidRPr="00BB24E6" w:rsidRDefault="00594488" w:rsidP="00BB24E6">
      <w:pPr>
        <w:spacing w:after="0" w:line="360" w:lineRule="auto"/>
        <w:rPr>
          <w:rFonts w:ascii="Times New Roman" w:eastAsia="Times New Roman" w:hAnsi="Times New Roman" w:cs="Times New Roman"/>
          <w:sz w:val="24"/>
          <w:szCs w:val="24"/>
        </w:rPr>
      </w:pPr>
      <w:r w:rsidRPr="00A2591F">
        <w:rPr>
          <w:rFonts w:ascii="Times New Roman" w:eastAsia="Times New Roman" w:hAnsi="Times New Roman" w:cs="Times New Roman"/>
          <w:i/>
          <w:sz w:val="24"/>
          <w:szCs w:val="24"/>
        </w:rPr>
        <w:t>Drechslera verticillata</w:t>
      </w:r>
      <w:r w:rsidRPr="00BB24E6">
        <w:rPr>
          <w:rFonts w:ascii="Times New Roman" w:eastAsia="Times New Roman" w:hAnsi="Times New Roman" w:cs="Times New Roman"/>
          <w:sz w:val="24"/>
          <w:szCs w:val="24"/>
        </w:rPr>
        <w:t xml:space="preserve"> (O'Gara) Shoemaker, </w:t>
      </w:r>
      <w:r w:rsidRPr="00BB24E6">
        <w:rPr>
          <w:rFonts w:ascii="Times New Roman" w:hAnsi="Times New Roman" w:cs="Times New Roman"/>
          <w:iCs/>
          <w:sz w:val="24"/>
          <w:szCs w:val="24"/>
        </w:rPr>
        <w:t>Can. J. Bot.</w:t>
      </w:r>
      <w:r w:rsidRPr="00BB24E6">
        <w:rPr>
          <w:rFonts w:ascii="Times New Roman" w:hAnsi="Times New Roman" w:cs="Times New Roman"/>
          <w:sz w:val="24"/>
          <w:szCs w:val="24"/>
        </w:rPr>
        <w:t xml:space="preserve"> </w:t>
      </w:r>
      <w:r w:rsidRPr="00BB24E6">
        <w:rPr>
          <w:rFonts w:ascii="Times New Roman" w:hAnsi="Times New Roman" w:cs="Times New Roman"/>
          <w:bCs/>
          <w:sz w:val="24"/>
          <w:szCs w:val="24"/>
        </w:rPr>
        <w:t>44</w:t>
      </w:r>
      <w:r w:rsidRPr="00BB24E6">
        <w:rPr>
          <w:rFonts w:ascii="Times New Roman" w:hAnsi="Times New Roman" w:cs="Times New Roman"/>
          <w:sz w:val="24"/>
          <w:szCs w:val="24"/>
        </w:rPr>
        <w:t>: 1451 (1966).</w:t>
      </w:r>
    </w:p>
    <w:p w14:paraId="03E61F80" w14:textId="77777777" w:rsidR="00594488" w:rsidRPr="00BB24E6" w:rsidRDefault="00594488" w:rsidP="00BB24E6">
      <w:pPr>
        <w:spacing w:after="0" w:line="360" w:lineRule="auto"/>
        <w:rPr>
          <w:rFonts w:ascii="Times New Roman" w:eastAsia="Times New Roman" w:hAnsi="Times New Roman" w:cs="Times New Roman"/>
          <w:sz w:val="24"/>
          <w:szCs w:val="24"/>
        </w:rPr>
      </w:pPr>
    </w:p>
    <w:p w14:paraId="4AD3953F" w14:textId="77777777" w:rsidR="00594488" w:rsidRPr="00BB24E6" w:rsidRDefault="00594488" w:rsidP="00BB24E6">
      <w:pPr>
        <w:spacing w:after="0" w:line="360" w:lineRule="auto"/>
        <w:rPr>
          <w:rFonts w:ascii="Times New Roman" w:eastAsia="Times New Roman" w:hAnsi="Times New Roman" w:cs="Times New Roman"/>
          <w:sz w:val="24"/>
          <w:szCs w:val="24"/>
        </w:rPr>
      </w:pPr>
      <w:r w:rsidRPr="00877697">
        <w:rPr>
          <w:rFonts w:ascii="Times New Roman" w:eastAsia="Times New Roman" w:hAnsi="Times New Roman" w:cs="Times New Roman"/>
          <w:b/>
          <w:i/>
          <w:sz w:val="24"/>
          <w:szCs w:val="24"/>
        </w:rPr>
        <w:t xml:space="preserve">Pyrenophora </w:t>
      </w:r>
      <w:r w:rsidRPr="00877697">
        <w:rPr>
          <w:rFonts w:ascii="Times New Roman" w:eastAsia="Times New Roman" w:hAnsi="Times New Roman" w:cs="Times New Roman"/>
          <w:b/>
          <w:bCs/>
          <w:i/>
          <w:sz w:val="24"/>
          <w:szCs w:val="24"/>
        </w:rPr>
        <w:t>lolii</w:t>
      </w:r>
      <w:r w:rsidRPr="00BB24E6">
        <w:rPr>
          <w:rFonts w:ascii="Times New Roman" w:eastAsia="Times New Roman" w:hAnsi="Times New Roman" w:cs="Times New Roman"/>
          <w:bCs/>
          <w:sz w:val="24"/>
          <w:szCs w:val="24"/>
        </w:rPr>
        <w:t xml:space="preserve"> Dovaston, </w:t>
      </w:r>
      <w:r w:rsidRPr="00BB24E6">
        <w:rPr>
          <w:rFonts w:ascii="Times New Roman" w:hAnsi="Times New Roman" w:cs="Times New Roman"/>
          <w:iCs/>
          <w:sz w:val="24"/>
          <w:szCs w:val="24"/>
        </w:rPr>
        <w:t>Trans. Br. mycol. Soc.</w:t>
      </w:r>
      <w:r w:rsidRPr="00BB24E6">
        <w:rPr>
          <w:rFonts w:ascii="Times New Roman" w:hAnsi="Times New Roman" w:cs="Times New Roman"/>
          <w:sz w:val="24"/>
          <w:szCs w:val="24"/>
        </w:rPr>
        <w:t xml:space="preserve"> </w:t>
      </w:r>
      <w:r w:rsidRPr="00BB24E6">
        <w:rPr>
          <w:rFonts w:ascii="Times New Roman" w:hAnsi="Times New Roman" w:cs="Times New Roman"/>
          <w:bCs/>
          <w:sz w:val="24"/>
          <w:szCs w:val="24"/>
        </w:rPr>
        <w:t>31</w:t>
      </w:r>
      <w:r w:rsidRPr="00BB24E6">
        <w:rPr>
          <w:rFonts w:ascii="Times New Roman" w:hAnsi="Times New Roman" w:cs="Times New Roman"/>
          <w:sz w:val="24"/>
          <w:szCs w:val="24"/>
        </w:rPr>
        <w:t>(3-4): 251 (1948).</w:t>
      </w:r>
    </w:p>
    <w:p w14:paraId="6038D6D0" w14:textId="570B4A92" w:rsidR="00594488" w:rsidRPr="00BB24E6" w:rsidRDefault="00594488" w:rsidP="00BB24E6">
      <w:pPr>
        <w:spacing w:after="0" w:line="360" w:lineRule="auto"/>
        <w:rPr>
          <w:rFonts w:ascii="Times New Roman" w:hAnsi="Times New Roman" w:cs="Times New Roman"/>
          <w:sz w:val="24"/>
          <w:szCs w:val="24"/>
        </w:rPr>
      </w:pPr>
      <w:r w:rsidRPr="00BB24E6">
        <w:rPr>
          <w:rFonts w:ascii="Times New Roman" w:eastAsia="Times New Roman" w:hAnsi="Times New Roman" w:cs="Times New Roman"/>
          <w:sz w:val="24"/>
          <w:szCs w:val="24"/>
        </w:rPr>
        <w:t xml:space="preserve">Rejected name: </w:t>
      </w:r>
      <w:r w:rsidRPr="00A2591F">
        <w:rPr>
          <w:rFonts w:ascii="Times New Roman" w:eastAsia="Times New Roman" w:hAnsi="Times New Roman" w:cs="Times New Roman"/>
          <w:i/>
          <w:sz w:val="24"/>
          <w:szCs w:val="24"/>
        </w:rPr>
        <w:t>Helminthosporium siccans</w:t>
      </w:r>
      <w:r w:rsidRPr="00BB24E6">
        <w:rPr>
          <w:rFonts w:ascii="Times New Roman" w:eastAsia="Times New Roman" w:hAnsi="Times New Roman" w:cs="Times New Roman"/>
          <w:sz w:val="24"/>
          <w:szCs w:val="24"/>
        </w:rPr>
        <w:t xml:space="preserve"> Drechsler, </w:t>
      </w:r>
      <w:r w:rsidRPr="00BB24E6">
        <w:rPr>
          <w:rFonts w:ascii="Times New Roman" w:hAnsi="Times New Roman" w:cs="Times New Roman"/>
          <w:iCs/>
          <w:sz w:val="24"/>
          <w:szCs w:val="24"/>
        </w:rPr>
        <w:t>Journal of Agricultural Research</w:t>
      </w:r>
      <w:r w:rsidRPr="00BB24E6">
        <w:rPr>
          <w:rFonts w:ascii="Times New Roman" w:hAnsi="Times New Roman" w:cs="Times New Roman"/>
          <w:sz w:val="24"/>
          <w:szCs w:val="24"/>
        </w:rPr>
        <w:t xml:space="preserve"> </w:t>
      </w:r>
      <w:r w:rsidRPr="00BB24E6">
        <w:rPr>
          <w:rFonts w:ascii="Times New Roman" w:hAnsi="Times New Roman" w:cs="Times New Roman"/>
          <w:bCs/>
          <w:sz w:val="24"/>
          <w:szCs w:val="24"/>
        </w:rPr>
        <w:t>24</w:t>
      </w:r>
      <w:r w:rsidRPr="00BB24E6">
        <w:rPr>
          <w:rFonts w:ascii="Times New Roman" w:hAnsi="Times New Roman" w:cs="Times New Roman"/>
          <w:sz w:val="24"/>
          <w:szCs w:val="24"/>
        </w:rPr>
        <w:t>(8): 682 (1923).</w:t>
      </w:r>
    </w:p>
    <w:p w14:paraId="7F95C559" w14:textId="77777777" w:rsidR="00594488" w:rsidRPr="00BB24E6" w:rsidRDefault="00594488" w:rsidP="00BB24E6">
      <w:pPr>
        <w:spacing w:after="0" w:line="360" w:lineRule="auto"/>
        <w:rPr>
          <w:rFonts w:ascii="Times New Roman" w:eastAsia="Times New Roman" w:hAnsi="Times New Roman" w:cs="Times New Roman"/>
          <w:sz w:val="24"/>
          <w:szCs w:val="24"/>
        </w:rPr>
      </w:pPr>
      <w:r w:rsidRPr="00BB24E6">
        <w:rPr>
          <w:rFonts w:ascii="Times New Roman" w:eastAsia="Times New Roman" w:hAnsi="Times New Roman" w:cs="Times New Roman"/>
          <w:sz w:val="24"/>
          <w:szCs w:val="24"/>
        </w:rPr>
        <w:t xml:space="preserve">Synonyms: </w:t>
      </w:r>
      <w:r w:rsidRPr="00A2591F">
        <w:rPr>
          <w:rFonts w:ascii="Times New Roman" w:eastAsia="Times New Roman" w:hAnsi="Times New Roman" w:cs="Times New Roman"/>
          <w:i/>
          <w:sz w:val="24"/>
          <w:szCs w:val="24"/>
        </w:rPr>
        <w:t>Drechslera siccans</w:t>
      </w:r>
      <w:r w:rsidRPr="00BB24E6">
        <w:rPr>
          <w:rFonts w:ascii="Times New Roman" w:eastAsia="Times New Roman" w:hAnsi="Times New Roman" w:cs="Times New Roman"/>
          <w:sz w:val="24"/>
          <w:szCs w:val="24"/>
        </w:rPr>
        <w:t xml:space="preserve"> (Drechsler) Shoemaker, </w:t>
      </w:r>
      <w:r w:rsidRPr="00BB24E6">
        <w:rPr>
          <w:rFonts w:ascii="Times New Roman" w:hAnsi="Times New Roman" w:cs="Times New Roman"/>
          <w:iCs/>
          <w:sz w:val="24"/>
          <w:szCs w:val="24"/>
        </w:rPr>
        <w:t>Can. J. Bot.</w:t>
      </w:r>
      <w:r w:rsidRPr="00BB24E6">
        <w:rPr>
          <w:rFonts w:ascii="Times New Roman" w:hAnsi="Times New Roman" w:cs="Times New Roman"/>
          <w:sz w:val="24"/>
          <w:szCs w:val="24"/>
        </w:rPr>
        <w:t xml:space="preserve"> </w:t>
      </w:r>
      <w:r w:rsidRPr="00BB24E6">
        <w:rPr>
          <w:rFonts w:ascii="Times New Roman" w:hAnsi="Times New Roman" w:cs="Times New Roman"/>
          <w:bCs/>
          <w:sz w:val="24"/>
          <w:szCs w:val="24"/>
        </w:rPr>
        <w:t>37</w:t>
      </w:r>
      <w:r w:rsidRPr="00BB24E6">
        <w:rPr>
          <w:rFonts w:ascii="Times New Roman" w:hAnsi="Times New Roman" w:cs="Times New Roman"/>
          <w:sz w:val="24"/>
          <w:szCs w:val="24"/>
        </w:rPr>
        <w:t>(5): 881 (1959).</w:t>
      </w:r>
    </w:p>
    <w:p w14:paraId="13ADC4E8" w14:textId="77777777" w:rsidR="00594488" w:rsidRPr="00BB24E6" w:rsidRDefault="00594488" w:rsidP="00BB24E6">
      <w:pPr>
        <w:spacing w:after="0" w:line="360" w:lineRule="auto"/>
        <w:rPr>
          <w:rFonts w:ascii="Times New Roman" w:eastAsia="Times New Roman" w:hAnsi="Times New Roman" w:cs="Times New Roman"/>
          <w:bCs/>
          <w:sz w:val="24"/>
          <w:szCs w:val="24"/>
        </w:rPr>
      </w:pPr>
    </w:p>
    <w:p w14:paraId="05FD8657" w14:textId="77777777" w:rsidR="00594488" w:rsidRPr="00BB24E6" w:rsidRDefault="00594488" w:rsidP="00BB24E6">
      <w:pPr>
        <w:spacing w:after="0" w:line="360" w:lineRule="auto"/>
        <w:rPr>
          <w:rFonts w:ascii="Times New Roman" w:eastAsia="Times New Roman" w:hAnsi="Times New Roman" w:cs="Times New Roman"/>
          <w:sz w:val="24"/>
          <w:szCs w:val="24"/>
        </w:rPr>
      </w:pPr>
      <w:r w:rsidRPr="00E30CB8">
        <w:rPr>
          <w:rFonts w:ascii="Times New Roman" w:eastAsia="Times New Roman" w:hAnsi="Times New Roman" w:cs="Times New Roman"/>
          <w:b/>
          <w:bCs/>
          <w:i/>
          <w:sz w:val="24"/>
          <w:szCs w:val="24"/>
        </w:rPr>
        <w:t>Pyrenophora japonica</w:t>
      </w:r>
      <w:r w:rsidRPr="00BB24E6">
        <w:rPr>
          <w:rFonts w:ascii="Times New Roman" w:eastAsia="Times New Roman" w:hAnsi="Times New Roman" w:cs="Times New Roman"/>
          <w:bCs/>
          <w:sz w:val="24"/>
          <w:szCs w:val="24"/>
        </w:rPr>
        <w:t xml:space="preserve"> Ito &amp; Kurib.</w:t>
      </w:r>
      <w:r w:rsidRPr="00BB24E6">
        <w:rPr>
          <w:rFonts w:ascii="Times New Roman" w:hAnsi="Times New Roman" w:cs="Times New Roman"/>
          <w:iCs/>
          <w:sz w:val="24"/>
          <w:szCs w:val="24"/>
        </w:rPr>
        <w:t xml:space="preserve"> Proc. Imper. Acad. Tokyo</w:t>
      </w:r>
      <w:r w:rsidRPr="00BB24E6">
        <w:rPr>
          <w:rFonts w:ascii="Times New Roman" w:hAnsi="Times New Roman" w:cs="Times New Roman"/>
          <w:sz w:val="24"/>
          <w:szCs w:val="24"/>
        </w:rPr>
        <w:t xml:space="preserve"> </w:t>
      </w:r>
      <w:r w:rsidRPr="00BB24E6">
        <w:rPr>
          <w:rFonts w:ascii="Times New Roman" w:hAnsi="Times New Roman" w:cs="Times New Roman"/>
          <w:bCs/>
          <w:sz w:val="24"/>
          <w:szCs w:val="24"/>
        </w:rPr>
        <w:t>6</w:t>
      </w:r>
      <w:r w:rsidRPr="00BB24E6">
        <w:rPr>
          <w:rFonts w:ascii="Times New Roman" w:hAnsi="Times New Roman" w:cs="Times New Roman"/>
          <w:sz w:val="24"/>
          <w:szCs w:val="24"/>
        </w:rPr>
        <w:t>(8): 353 (1930).</w:t>
      </w:r>
    </w:p>
    <w:p w14:paraId="47E64AED" w14:textId="2962A43B" w:rsidR="00594488" w:rsidRPr="00BB24E6" w:rsidRDefault="00594488" w:rsidP="00BB24E6">
      <w:pPr>
        <w:spacing w:after="0" w:line="360" w:lineRule="auto"/>
        <w:rPr>
          <w:rFonts w:ascii="Times New Roman" w:eastAsia="Times New Roman" w:hAnsi="Times New Roman" w:cs="Times New Roman"/>
          <w:sz w:val="24"/>
          <w:szCs w:val="24"/>
        </w:rPr>
      </w:pPr>
      <w:r w:rsidRPr="00BB24E6">
        <w:rPr>
          <w:rFonts w:ascii="Times New Roman" w:eastAsia="Times New Roman" w:hAnsi="Times New Roman" w:cs="Times New Roman"/>
          <w:bCs/>
          <w:sz w:val="24"/>
          <w:szCs w:val="24"/>
        </w:rPr>
        <w:t xml:space="preserve">Rejected name: </w:t>
      </w:r>
      <w:r w:rsidRPr="00A2591F">
        <w:rPr>
          <w:rFonts w:ascii="Times New Roman" w:eastAsia="Times New Roman" w:hAnsi="Times New Roman" w:cs="Times New Roman"/>
          <w:i/>
          <w:sz w:val="24"/>
          <w:szCs w:val="24"/>
        </w:rPr>
        <w:t>Helminthosporium tuberosum</w:t>
      </w:r>
      <w:r w:rsidRPr="00BB24E6">
        <w:rPr>
          <w:rFonts w:ascii="Times New Roman" w:eastAsia="Times New Roman" w:hAnsi="Times New Roman" w:cs="Times New Roman"/>
          <w:sz w:val="24"/>
          <w:szCs w:val="24"/>
        </w:rPr>
        <w:t xml:space="preserve"> Atk., </w:t>
      </w:r>
      <w:r w:rsidRPr="00BB24E6">
        <w:rPr>
          <w:rFonts w:ascii="Times New Roman" w:hAnsi="Times New Roman" w:cs="Times New Roman"/>
          <w:iCs/>
          <w:sz w:val="24"/>
          <w:szCs w:val="24"/>
        </w:rPr>
        <w:t>Bulletin of Cornell University</w:t>
      </w:r>
      <w:r w:rsidRPr="00BB24E6">
        <w:rPr>
          <w:rFonts w:ascii="Times New Roman" w:hAnsi="Times New Roman" w:cs="Times New Roman"/>
          <w:sz w:val="24"/>
          <w:szCs w:val="24"/>
        </w:rPr>
        <w:t xml:space="preserve"> </w:t>
      </w:r>
      <w:r w:rsidRPr="00BB24E6">
        <w:rPr>
          <w:rFonts w:ascii="Times New Roman" w:hAnsi="Times New Roman" w:cs="Times New Roman"/>
          <w:bCs/>
          <w:sz w:val="24"/>
          <w:szCs w:val="24"/>
        </w:rPr>
        <w:t>3</w:t>
      </w:r>
      <w:r w:rsidRPr="00BB24E6">
        <w:rPr>
          <w:rFonts w:ascii="Times New Roman" w:hAnsi="Times New Roman" w:cs="Times New Roman"/>
          <w:sz w:val="24"/>
          <w:szCs w:val="24"/>
        </w:rPr>
        <w:t>(no. 1): 47 (1897).</w:t>
      </w:r>
    </w:p>
    <w:p w14:paraId="68D55151" w14:textId="54054B4C" w:rsidR="00594488" w:rsidRPr="00BB24E6" w:rsidRDefault="00594488" w:rsidP="00BB24E6">
      <w:pPr>
        <w:spacing w:after="0" w:line="360" w:lineRule="auto"/>
        <w:rPr>
          <w:rFonts w:ascii="Times New Roman" w:eastAsia="Times New Roman" w:hAnsi="Times New Roman" w:cs="Times New Roman"/>
          <w:sz w:val="24"/>
          <w:szCs w:val="24"/>
        </w:rPr>
      </w:pPr>
      <w:r w:rsidRPr="00BB24E6">
        <w:rPr>
          <w:rFonts w:ascii="Times New Roman" w:eastAsia="Times New Roman" w:hAnsi="Times New Roman" w:cs="Times New Roman"/>
          <w:sz w:val="24"/>
          <w:szCs w:val="24"/>
        </w:rPr>
        <w:t xml:space="preserve">Additional synonyms: </w:t>
      </w:r>
      <w:r w:rsidRPr="00A2591F">
        <w:rPr>
          <w:rFonts w:ascii="Times New Roman" w:eastAsia="Times New Roman" w:hAnsi="Times New Roman" w:cs="Times New Roman"/>
          <w:i/>
          <w:sz w:val="24"/>
          <w:szCs w:val="24"/>
        </w:rPr>
        <w:t>Drechslera tuberosa</w:t>
      </w:r>
      <w:r w:rsidRPr="00BB24E6">
        <w:rPr>
          <w:rFonts w:ascii="Times New Roman" w:eastAsia="Times New Roman" w:hAnsi="Times New Roman" w:cs="Times New Roman"/>
          <w:sz w:val="24"/>
          <w:szCs w:val="24"/>
        </w:rPr>
        <w:t xml:space="preserve"> (Atk.) Shoemaker, </w:t>
      </w:r>
      <w:r w:rsidRPr="00BB24E6">
        <w:rPr>
          <w:rFonts w:ascii="Times New Roman" w:hAnsi="Times New Roman" w:cs="Times New Roman"/>
          <w:iCs/>
          <w:sz w:val="24"/>
          <w:szCs w:val="24"/>
        </w:rPr>
        <w:t>Can. J. Bot.</w:t>
      </w:r>
      <w:r w:rsidRPr="00BB24E6">
        <w:rPr>
          <w:rFonts w:ascii="Times New Roman" w:hAnsi="Times New Roman" w:cs="Times New Roman"/>
          <w:sz w:val="24"/>
          <w:szCs w:val="24"/>
        </w:rPr>
        <w:t xml:space="preserve"> </w:t>
      </w:r>
      <w:r w:rsidRPr="00BB24E6">
        <w:rPr>
          <w:rFonts w:ascii="Times New Roman" w:hAnsi="Times New Roman" w:cs="Times New Roman"/>
          <w:bCs/>
          <w:sz w:val="24"/>
          <w:szCs w:val="24"/>
        </w:rPr>
        <w:t>37</w:t>
      </w:r>
      <w:r w:rsidRPr="00BB24E6">
        <w:rPr>
          <w:rFonts w:ascii="Times New Roman" w:hAnsi="Times New Roman" w:cs="Times New Roman"/>
          <w:sz w:val="24"/>
          <w:szCs w:val="24"/>
        </w:rPr>
        <w:t>(5): 881 (1959).</w:t>
      </w:r>
    </w:p>
    <w:p w14:paraId="5A9D8DDB" w14:textId="77777777" w:rsidR="00594488" w:rsidRPr="00BB24E6" w:rsidRDefault="00594488" w:rsidP="00BB24E6">
      <w:pPr>
        <w:spacing w:after="0" w:line="360" w:lineRule="auto"/>
        <w:rPr>
          <w:rFonts w:ascii="Times New Roman" w:eastAsia="Times New Roman" w:hAnsi="Times New Roman" w:cs="Times New Roman"/>
          <w:sz w:val="24"/>
          <w:szCs w:val="24"/>
        </w:rPr>
      </w:pPr>
      <w:r w:rsidRPr="00A2591F">
        <w:rPr>
          <w:rFonts w:ascii="Times New Roman" w:eastAsia="Times New Roman" w:hAnsi="Times New Roman" w:cs="Times New Roman"/>
          <w:i/>
          <w:sz w:val="24"/>
          <w:szCs w:val="24"/>
        </w:rPr>
        <w:t>Helminthosporium japonicum</w:t>
      </w:r>
      <w:r w:rsidRPr="00BB24E6">
        <w:rPr>
          <w:rFonts w:ascii="Times New Roman" w:eastAsia="Times New Roman" w:hAnsi="Times New Roman" w:cs="Times New Roman"/>
          <w:sz w:val="24"/>
          <w:szCs w:val="24"/>
        </w:rPr>
        <w:t xml:space="preserve"> Ito &amp; Kurib., </w:t>
      </w:r>
      <w:r w:rsidRPr="00BB24E6">
        <w:rPr>
          <w:rFonts w:ascii="Times New Roman" w:hAnsi="Times New Roman" w:cs="Times New Roman"/>
          <w:iCs/>
          <w:sz w:val="24"/>
          <w:szCs w:val="24"/>
        </w:rPr>
        <w:t>Proc. Imper. Acad. Tokyo</w:t>
      </w:r>
      <w:r w:rsidRPr="00BB24E6">
        <w:rPr>
          <w:rFonts w:ascii="Times New Roman" w:hAnsi="Times New Roman" w:cs="Times New Roman"/>
          <w:sz w:val="24"/>
          <w:szCs w:val="24"/>
        </w:rPr>
        <w:t xml:space="preserve"> </w:t>
      </w:r>
      <w:r w:rsidRPr="00BB24E6">
        <w:rPr>
          <w:rFonts w:ascii="Times New Roman" w:hAnsi="Times New Roman" w:cs="Times New Roman"/>
          <w:bCs/>
          <w:sz w:val="24"/>
          <w:szCs w:val="24"/>
        </w:rPr>
        <w:t>6</w:t>
      </w:r>
      <w:r w:rsidRPr="00BB24E6">
        <w:rPr>
          <w:rFonts w:ascii="Times New Roman" w:hAnsi="Times New Roman" w:cs="Times New Roman"/>
          <w:sz w:val="24"/>
          <w:szCs w:val="24"/>
        </w:rPr>
        <w:t>: 353 (1930).</w:t>
      </w:r>
      <w:r w:rsidRPr="00BB24E6">
        <w:rPr>
          <w:rFonts w:ascii="Times New Roman" w:eastAsia="Times New Roman" w:hAnsi="Times New Roman" w:cs="Times New Roman"/>
          <w:sz w:val="24"/>
          <w:szCs w:val="24"/>
        </w:rPr>
        <w:t xml:space="preserve"> </w:t>
      </w:r>
    </w:p>
    <w:p w14:paraId="6957E6F1" w14:textId="77777777" w:rsidR="00594488" w:rsidRPr="00BB24E6" w:rsidRDefault="00594488" w:rsidP="00BB24E6">
      <w:pPr>
        <w:spacing w:after="0" w:line="360" w:lineRule="auto"/>
        <w:rPr>
          <w:rFonts w:ascii="Times New Roman" w:eastAsia="Times New Roman" w:hAnsi="Times New Roman" w:cs="Times New Roman"/>
          <w:sz w:val="24"/>
          <w:szCs w:val="24"/>
        </w:rPr>
      </w:pPr>
      <w:r w:rsidRPr="00A2591F">
        <w:rPr>
          <w:rFonts w:ascii="Times New Roman" w:eastAsia="Times New Roman" w:hAnsi="Times New Roman" w:cs="Times New Roman"/>
          <w:i/>
          <w:sz w:val="24"/>
          <w:szCs w:val="24"/>
        </w:rPr>
        <w:t>Drechslera japonica</w:t>
      </w:r>
      <w:r w:rsidRPr="00BB24E6">
        <w:rPr>
          <w:rFonts w:ascii="Times New Roman" w:eastAsia="Times New Roman" w:hAnsi="Times New Roman" w:cs="Times New Roman"/>
          <w:sz w:val="24"/>
          <w:szCs w:val="24"/>
        </w:rPr>
        <w:t xml:space="preserve"> (Ito &amp; Kurib.) Shoemaker, </w:t>
      </w:r>
      <w:r w:rsidRPr="00BB24E6">
        <w:rPr>
          <w:rFonts w:ascii="Times New Roman" w:hAnsi="Times New Roman" w:cs="Times New Roman"/>
          <w:iCs/>
          <w:sz w:val="24"/>
          <w:szCs w:val="24"/>
        </w:rPr>
        <w:t>Can. J. Bot.</w:t>
      </w:r>
      <w:r w:rsidRPr="00BB24E6">
        <w:rPr>
          <w:rFonts w:ascii="Times New Roman" w:hAnsi="Times New Roman" w:cs="Times New Roman"/>
          <w:sz w:val="24"/>
          <w:szCs w:val="24"/>
        </w:rPr>
        <w:t xml:space="preserve"> </w:t>
      </w:r>
      <w:r w:rsidRPr="00BB24E6">
        <w:rPr>
          <w:rFonts w:ascii="Times New Roman" w:hAnsi="Times New Roman" w:cs="Times New Roman"/>
          <w:bCs/>
          <w:sz w:val="24"/>
          <w:szCs w:val="24"/>
        </w:rPr>
        <w:t>37</w:t>
      </w:r>
      <w:r w:rsidRPr="00BB24E6">
        <w:rPr>
          <w:rFonts w:ascii="Times New Roman" w:hAnsi="Times New Roman" w:cs="Times New Roman"/>
          <w:sz w:val="24"/>
          <w:szCs w:val="24"/>
        </w:rPr>
        <w:t>(5): 881 (1959).</w:t>
      </w:r>
    </w:p>
    <w:p w14:paraId="7AEA3F3D" w14:textId="77777777" w:rsidR="00594488" w:rsidRPr="00BB24E6" w:rsidRDefault="00594488" w:rsidP="00BB24E6">
      <w:pPr>
        <w:spacing w:after="0" w:line="360" w:lineRule="auto"/>
        <w:rPr>
          <w:rFonts w:ascii="Times New Roman" w:eastAsia="Times New Roman" w:hAnsi="Times New Roman" w:cs="Times New Roman"/>
          <w:sz w:val="24"/>
          <w:szCs w:val="24"/>
        </w:rPr>
      </w:pPr>
      <w:r w:rsidRPr="00A2591F">
        <w:rPr>
          <w:rFonts w:ascii="Times New Roman" w:eastAsia="Times New Roman" w:hAnsi="Times New Roman" w:cs="Times New Roman"/>
          <w:i/>
          <w:sz w:val="24"/>
          <w:szCs w:val="24"/>
        </w:rPr>
        <w:t>Pyrenophora secalis</w:t>
      </w:r>
      <w:r w:rsidRPr="00BB24E6">
        <w:rPr>
          <w:rFonts w:ascii="Times New Roman" w:eastAsia="Times New Roman" w:hAnsi="Times New Roman" w:cs="Times New Roman"/>
          <w:sz w:val="24"/>
          <w:szCs w:val="24"/>
        </w:rPr>
        <w:t xml:space="preserve"> M.D. Whitehead &amp; Dicks., </w:t>
      </w:r>
      <w:r w:rsidRPr="00BB24E6">
        <w:rPr>
          <w:rFonts w:ascii="Times New Roman" w:hAnsi="Times New Roman" w:cs="Times New Roman"/>
          <w:iCs/>
          <w:sz w:val="24"/>
          <w:szCs w:val="24"/>
        </w:rPr>
        <w:t>Mycologia</w:t>
      </w:r>
      <w:r w:rsidRPr="00BB24E6">
        <w:rPr>
          <w:rFonts w:ascii="Times New Roman" w:hAnsi="Times New Roman" w:cs="Times New Roman"/>
          <w:sz w:val="24"/>
          <w:szCs w:val="24"/>
        </w:rPr>
        <w:t xml:space="preserve"> </w:t>
      </w:r>
      <w:r w:rsidRPr="00BB24E6">
        <w:rPr>
          <w:rFonts w:ascii="Times New Roman" w:hAnsi="Times New Roman" w:cs="Times New Roman"/>
          <w:bCs/>
          <w:sz w:val="24"/>
          <w:szCs w:val="24"/>
        </w:rPr>
        <w:t>44</w:t>
      </w:r>
      <w:r w:rsidRPr="00BB24E6">
        <w:rPr>
          <w:rFonts w:ascii="Times New Roman" w:hAnsi="Times New Roman" w:cs="Times New Roman"/>
          <w:sz w:val="24"/>
          <w:szCs w:val="24"/>
        </w:rPr>
        <w:t>(6): 752 (1952).</w:t>
      </w:r>
    </w:p>
    <w:p w14:paraId="07890891" w14:textId="77777777" w:rsidR="00594488" w:rsidRPr="00BB24E6" w:rsidRDefault="00594488" w:rsidP="00BB24E6">
      <w:pPr>
        <w:spacing w:after="0" w:line="360" w:lineRule="auto"/>
        <w:rPr>
          <w:rStyle w:val="Strong"/>
          <w:rFonts w:ascii="Times New Roman" w:hAnsi="Times New Roman" w:cs="Times New Roman"/>
          <w:b w:val="0"/>
          <w:sz w:val="24"/>
          <w:szCs w:val="24"/>
        </w:rPr>
      </w:pPr>
    </w:p>
    <w:p w14:paraId="5A868A1E" w14:textId="77777777" w:rsidR="004C1712" w:rsidRDefault="00594488" w:rsidP="00BB24E6">
      <w:pPr>
        <w:spacing w:after="0" w:line="360" w:lineRule="auto"/>
        <w:rPr>
          <w:rFonts w:ascii="Times New Roman" w:eastAsia="Times New Roman" w:hAnsi="Times New Roman" w:cs="Times New Roman"/>
          <w:bCs/>
          <w:i/>
          <w:sz w:val="24"/>
          <w:szCs w:val="24"/>
        </w:rPr>
      </w:pPr>
      <w:r w:rsidRPr="00BB24E6">
        <w:rPr>
          <w:rStyle w:val="Strong"/>
          <w:rFonts w:ascii="Times New Roman" w:hAnsi="Times New Roman" w:cs="Times New Roman"/>
          <w:b w:val="0"/>
          <w:sz w:val="24"/>
          <w:szCs w:val="24"/>
        </w:rPr>
        <w:t xml:space="preserve">Notes: The genus </w:t>
      </w:r>
      <w:r w:rsidRPr="004C1712">
        <w:rPr>
          <w:rStyle w:val="Strong"/>
          <w:rFonts w:ascii="Times New Roman" w:hAnsi="Times New Roman" w:cs="Times New Roman"/>
          <w:b w:val="0"/>
          <w:i/>
          <w:sz w:val="24"/>
          <w:szCs w:val="24"/>
        </w:rPr>
        <w:t>Pyrenophora</w:t>
      </w:r>
      <w:r w:rsidRPr="00BB24E6">
        <w:rPr>
          <w:rStyle w:val="Strong"/>
          <w:rFonts w:ascii="Times New Roman" w:hAnsi="Times New Roman" w:cs="Times New Roman"/>
          <w:b w:val="0"/>
          <w:sz w:val="24"/>
          <w:szCs w:val="24"/>
        </w:rPr>
        <w:t xml:space="preserve"> Fr. 1849 based on </w:t>
      </w:r>
      <w:r w:rsidRPr="004C1712">
        <w:rPr>
          <w:rStyle w:val="Strong"/>
          <w:rFonts w:ascii="Times New Roman" w:hAnsi="Times New Roman" w:cs="Times New Roman"/>
          <w:b w:val="0"/>
          <w:i/>
          <w:sz w:val="24"/>
          <w:szCs w:val="24"/>
        </w:rPr>
        <w:t>P. phaeocomes</w:t>
      </w:r>
      <w:r w:rsidRPr="00BB24E6">
        <w:rPr>
          <w:rStyle w:val="Strong"/>
          <w:rFonts w:ascii="Times New Roman" w:hAnsi="Times New Roman" w:cs="Times New Roman"/>
          <w:b w:val="0"/>
          <w:sz w:val="24"/>
          <w:szCs w:val="24"/>
        </w:rPr>
        <w:t xml:space="preserve"> (Rebent.) Fr. 1849 is a sexual-typified genus that is considered congeneric with </w:t>
      </w:r>
      <w:r w:rsidRPr="004C1712">
        <w:rPr>
          <w:rStyle w:val="Strong"/>
          <w:rFonts w:ascii="Times New Roman" w:hAnsi="Times New Roman" w:cs="Times New Roman"/>
          <w:b w:val="0"/>
          <w:i/>
          <w:sz w:val="24"/>
          <w:szCs w:val="24"/>
        </w:rPr>
        <w:t>Drechslera</w:t>
      </w:r>
      <w:r w:rsidRPr="00BB24E6">
        <w:rPr>
          <w:rStyle w:val="Strong"/>
          <w:rFonts w:ascii="Times New Roman" w:hAnsi="Times New Roman" w:cs="Times New Roman"/>
          <w:b w:val="0"/>
          <w:sz w:val="24"/>
          <w:szCs w:val="24"/>
        </w:rPr>
        <w:t xml:space="preserve"> S. Ito 1930 based on </w:t>
      </w:r>
      <w:r w:rsidRPr="00BB24E6">
        <w:rPr>
          <w:rFonts w:ascii="Times New Roman" w:hAnsi="Times New Roman" w:cs="Times New Roman"/>
          <w:bCs/>
          <w:sz w:val="24"/>
          <w:szCs w:val="24"/>
        </w:rPr>
        <w:br/>
      </w:r>
      <w:hyperlink r:id="rId9" w:history="1">
        <w:r w:rsidRPr="004C1712">
          <w:rPr>
            <w:rStyle w:val="Hyperlink"/>
            <w:rFonts w:ascii="Times New Roman" w:hAnsi="Times New Roman" w:cs="Times New Roman"/>
            <w:bCs/>
            <w:i/>
            <w:color w:val="auto"/>
            <w:sz w:val="24"/>
            <w:szCs w:val="24"/>
            <w:u w:val="none"/>
          </w:rPr>
          <w:t>D. tritici-vulgaris</w:t>
        </w:r>
        <w:r w:rsidRPr="00A2591F">
          <w:rPr>
            <w:rStyle w:val="Hyperlink"/>
            <w:rFonts w:ascii="Times New Roman" w:hAnsi="Times New Roman" w:cs="Times New Roman"/>
            <w:bCs/>
            <w:color w:val="auto"/>
            <w:sz w:val="24"/>
            <w:szCs w:val="24"/>
            <w:u w:val="none"/>
          </w:rPr>
          <w:t xml:space="preserve"> (Y. Nisik.) S. Ito ex S. Hughes 1958</w:t>
        </w:r>
      </w:hyperlink>
      <w:r w:rsidRPr="00A2591F">
        <w:rPr>
          <w:rFonts w:ascii="Times New Roman" w:hAnsi="Times New Roman" w:cs="Times New Roman"/>
          <w:bCs/>
          <w:sz w:val="24"/>
          <w:szCs w:val="24"/>
        </w:rPr>
        <w:t>,</w:t>
      </w:r>
      <w:r w:rsidRPr="00BB24E6">
        <w:rPr>
          <w:rFonts w:ascii="Times New Roman" w:hAnsi="Times New Roman" w:cs="Times New Roman"/>
          <w:bCs/>
          <w:sz w:val="24"/>
          <w:szCs w:val="24"/>
        </w:rPr>
        <w:t xml:space="preserve"> now regarded as </w:t>
      </w:r>
      <w:r w:rsidRPr="004C1712">
        <w:rPr>
          <w:rFonts w:ascii="Times New Roman" w:hAnsi="Times New Roman" w:cs="Times New Roman"/>
          <w:bCs/>
          <w:i/>
          <w:sz w:val="24"/>
          <w:szCs w:val="24"/>
        </w:rPr>
        <w:t>P. tritici-repentis</w:t>
      </w:r>
      <w:r w:rsidRPr="00BB24E6">
        <w:rPr>
          <w:rFonts w:ascii="Times New Roman" w:hAnsi="Times New Roman" w:cs="Times New Roman"/>
          <w:bCs/>
          <w:sz w:val="24"/>
          <w:szCs w:val="24"/>
        </w:rPr>
        <w:t xml:space="preserve"> (Died.) Dreschler 1923, thus these generic names are synonyms. </w:t>
      </w:r>
      <w:r w:rsidRPr="004C1712">
        <w:rPr>
          <w:rFonts w:ascii="Times New Roman" w:hAnsi="Times New Roman" w:cs="Times New Roman"/>
          <w:bCs/>
          <w:i/>
          <w:sz w:val="24"/>
          <w:szCs w:val="24"/>
        </w:rPr>
        <w:t>Pyrenophora</w:t>
      </w:r>
      <w:r w:rsidRPr="00BB24E6">
        <w:rPr>
          <w:rFonts w:ascii="Times New Roman" w:hAnsi="Times New Roman" w:cs="Times New Roman"/>
          <w:bCs/>
          <w:sz w:val="24"/>
          <w:szCs w:val="24"/>
        </w:rPr>
        <w:t xml:space="preserve"> has priority and has been proposed for use over </w:t>
      </w:r>
      <w:r w:rsidRPr="004C1712">
        <w:rPr>
          <w:rFonts w:ascii="Times New Roman" w:hAnsi="Times New Roman" w:cs="Times New Roman"/>
          <w:bCs/>
          <w:i/>
          <w:sz w:val="24"/>
          <w:szCs w:val="24"/>
        </w:rPr>
        <w:t>Drechslera</w:t>
      </w:r>
      <w:r w:rsidRPr="00BB24E6">
        <w:rPr>
          <w:rFonts w:ascii="Times New Roman" w:hAnsi="Times New Roman" w:cs="Times New Roman"/>
          <w:bCs/>
          <w:sz w:val="24"/>
          <w:szCs w:val="24"/>
        </w:rPr>
        <w:t xml:space="preserve"> (Wijayawardene et al. 2014). The synonymy of these genera and their distinction from </w:t>
      </w:r>
      <w:r w:rsidRPr="004C1712">
        <w:rPr>
          <w:rFonts w:ascii="Times New Roman" w:hAnsi="Times New Roman" w:cs="Times New Roman"/>
          <w:bCs/>
          <w:i/>
          <w:sz w:val="24"/>
          <w:szCs w:val="24"/>
        </w:rPr>
        <w:t>Bipolaris</w:t>
      </w:r>
      <w:r w:rsidRPr="00BB24E6">
        <w:rPr>
          <w:rFonts w:ascii="Times New Roman" w:hAnsi="Times New Roman" w:cs="Times New Roman"/>
          <w:bCs/>
          <w:sz w:val="24"/>
          <w:szCs w:val="24"/>
        </w:rPr>
        <w:t xml:space="preserve"> and </w:t>
      </w:r>
      <w:r w:rsidRPr="004C1712">
        <w:rPr>
          <w:rFonts w:ascii="Times New Roman" w:hAnsi="Times New Roman" w:cs="Times New Roman"/>
          <w:bCs/>
          <w:i/>
          <w:sz w:val="24"/>
          <w:szCs w:val="24"/>
        </w:rPr>
        <w:t>Curvularia</w:t>
      </w:r>
      <w:r w:rsidRPr="00BB24E6">
        <w:rPr>
          <w:rFonts w:ascii="Times New Roman" w:hAnsi="Times New Roman" w:cs="Times New Roman"/>
          <w:bCs/>
          <w:sz w:val="24"/>
          <w:szCs w:val="24"/>
        </w:rPr>
        <w:t xml:space="preserve"> was confirmed by Zhang &amp; Berbee (2001). Many species of </w:t>
      </w:r>
      <w:r w:rsidRPr="004C1712">
        <w:rPr>
          <w:rFonts w:ascii="Times New Roman" w:hAnsi="Times New Roman" w:cs="Times New Roman"/>
          <w:bCs/>
          <w:i/>
          <w:sz w:val="24"/>
          <w:szCs w:val="24"/>
        </w:rPr>
        <w:t>Pyrenophora</w:t>
      </w:r>
      <w:r w:rsidRPr="00BB24E6">
        <w:rPr>
          <w:rFonts w:ascii="Times New Roman" w:hAnsi="Times New Roman" w:cs="Times New Roman"/>
          <w:bCs/>
          <w:sz w:val="24"/>
          <w:szCs w:val="24"/>
        </w:rPr>
        <w:t xml:space="preserve"> cause important diseases of grasses such as the species listed above. </w:t>
      </w:r>
      <w:r w:rsidRPr="004C1712">
        <w:rPr>
          <w:rFonts w:ascii="Times New Roman" w:hAnsi="Times New Roman" w:cs="Times New Roman"/>
          <w:bCs/>
          <w:i/>
          <w:sz w:val="24"/>
          <w:szCs w:val="24"/>
        </w:rPr>
        <w:t>Pyrenophora seminiperda</w:t>
      </w:r>
      <w:r w:rsidRPr="00BB24E6">
        <w:rPr>
          <w:rFonts w:ascii="Times New Roman" w:hAnsi="Times New Roman" w:cs="Times New Roman"/>
          <w:bCs/>
          <w:sz w:val="24"/>
          <w:szCs w:val="24"/>
        </w:rPr>
        <w:t xml:space="preserve">, </w:t>
      </w:r>
      <w:r w:rsidRPr="00BB24E6">
        <w:rPr>
          <w:rFonts w:ascii="Times New Roman" w:eastAsia="Times New Roman" w:hAnsi="Times New Roman" w:cs="Times New Roman"/>
          <w:bCs/>
          <w:sz w:val="24"/>
          <w:szCs w:val="24"/>
        </w:rPr>
        <w:t xml:space="preserve">causes a serious disease of grass seeds as well as a leaf spot that is widespread (Medd 1992). Similarly </w:t>
      </w:r>
      <w:r w:rsidRPr="004C1712">
        <w:rPr>
          <w:rFonts w:ascii="Times New Roman" w:eastAsia="Times New Roman" w:hAnsi="Times New Roman" w:cs="Times New Roman"/>
          <w:bCs/>
          <w:i/>
          <w:sz w:val="24"/>
          <w:szCs w:val="24"/>
        </w:rPr>
        <w:t>P. lolii</w:t>
      </w:r>
      <w:r w:rsidRPr="00BB24E6">
        <w:rPr>
          <w:rFonts w:ascii="Times New Roman" w:eastAsia="Times New Roman" w:hAnsi="Times New Roman" w:cs="Times New Roman"/>
          <w:bCs/>
          <w:sz w:val="24"/>
          <w:szCs w:val="24"/>
        </w:rPr>
        <w:t xml:space="preserve"> and </w:t>
      </w:r>
      <w:r w:rsidRPr="004C1712">
        <w:rPr>
          <w:rFonts w:ascii="Times New Roman" w:eastAsia="Times New Roman" w:hAnsi="Times New Roman" w:cs="Times New Roman"/>
          <w:bCs/>
          <w:i/>
          <w:sz w:val="24"/>
          <w:szCs w:val="24"/>
        </w:rPr>
        <w:t>P. japonica</w:t>
      </w:r>
      <w:r w:rsidRPr="00BB24E6">
        <w:rPr>
          <w:rFonts w:ascii="Times New Roman" w:eastAsia="Times New Roman" w:hAnsi="Times New Roman" w:cs="Times New Roman"/>
          <w:bCs/>
          <w:sz w:val="24"/>
          <w:szCs w:val="24"/>
        </w:rPr>
        <w:t xml:space="preserve"> are often seedborne and parasitic on cereals and grasses causing leaf spot diseases (Ellis &amp; Holliday 1976).  Thus, these widely used names in </w:t>
      </w:r>
      <w:r w:rsidRPr="004C1712">
        <w:rPr>
          <w:rFonts w:ascii="Times New Roman" w:eastAsia="Times New Roman" w:hAnsi="Times New Roman" w:cs="Times New Roman"/>
          <w:bCs/>
          <w:i/>
          <w:sz w:val="24"/>
          <w:szCs w:val="24"/>
        </w:rPr>
        <w:t>Pyre</w:t>
      </w:r>
    </w:p>
    <w:p w14:paraId="2F1A4A77" w14:textId="766D97A8" w:rsidR="00594488" w:rsidRPr="00BB24E6" w:rsidRDefault="00594488" w:rsidP="00BB24E6">
      <w:pPr>
        <w:spacing w:after="0" w:line="360" w:lineRule="auto"/>
        <w:rPr>
          <w:rFonts w:ascii="Times New Roman" w:eastAsia="Times New Roman" w:hAnsi="Times New Roman" w:cs="Times New Roman"/>
          <w:sz w:val="24"/>
          <w:szCs w:val="24"/>
        </w:rPr>
      </w:pPr>
      <w:r w:rsidRPr="004C1712">
        <w:rPr>
          <w:rFonts w:ascii="Times New Roman" w:eastAsia="Times New Roman" w:hAnsi="Times New Roman" w:cs="Times New Roman"/>
          <w:bCs/>
          <w:i/>
          <w:sz w:val="24"/>
          <w:szCs w:val="24"/>
        </w:rPr>
        <w:t>nophora</w:t>
      </w:r>
      <w:r w:rsidRPr="00BB24E6">
        <w:rPr>
          <w:rFonts w:ascii="Times New Roman" w:eastAsia="Times New Roman" w:hAnsi="Times New Roman" w:cs="Times New Roman"/>
          <w:bCs/>
          <w:sz w:val="24"/>
          <w:szCs w:val="24"/>
        </w:rPr>
        <w:t xml:space="preserve"> are proposed for protection. The connections between sexual and asexual morphs were confirmed by Zhang &amp; Berbee (2001); the synonyms listed here are taken from Sivanesan (1987).</w:t>
      </w:r>
    </w:p>
    <w:p w14:paraId="6C8DE045" w14:textId="77777777" w:rsidR="00E230AF" w:rsidRDefault="00E230AF" w:rsidP="00BB24E6">
      <w:pPr>
        <w:spacing w:after="0" w:line="360" w:lineRule="auto"/>
        <w:rPr>
          <w:rFonts w:ascii="Times New Roman" w:hAnsi="Times New Roman" w:cs="Times New Roman"/>
          <w:sz w:val="24"/>
          <w:szCs w:val="24"/>
        </w:rPr>
      </w:pPr>
    </w:p>
    <w:p w14:paraId="1F3033B9" w14:textId="77777777" w:rsidR="00A92F5D" w:rsidRPr="006F2D7B" w:rsidRDefault="00A92F5D" w:rsidP="00A92F5D">
      <w:pPr>
        <w:pStyle w:val="plain"/>
        <w:spacing w:before="0" w:beforeAutospacing="0" w:after="0" w:afterAutospacing="0" w:line="360" w:lineRule="auto"/>
        <w:ind w:right="0"/>
        <w:rPr>
          <w:sz w:val="24"/>
          <w:szCs w:val="24"/>
        </w:rPr>
      </w:pPr>
      <w:r w:rsidRPr="00A92F5D">
        <w:rPr>
          <w:rStyle w:val="Strong"/>
          <w:i/>
          <w:sz w:val="24"/>
          <w:szCs w:val="24"/>
        </w:rPr>
        <w:t>Ramularia brunnea</w:t>
      </w:r>
      <w:r w:rsidRPr="006F2D7B">
        <w:rPr>
          <w:rStyle w:val="Strong"/>
          <w:b w:val="0"/>
          <w:sz w:val="24"/>
          <w:szCs w:val="24"/>
        </w:rPr>
        <w:t xml:space="preserve"> Peck, </w:t>
      </w:r>
      <w:r w:rsidRPr="006F2D7B">
        <w:rPr>
          <w:i/>
          <w:iCs/>
          <w:sz w:val="24"/>
          <w:szCs w:val="24"/>
        </w:rPr>
        <w:t>Ann. Rep. N.Y. St. Mus. nat. Hist.</w:t>
      </w:r>
      <w:r w:rsidRPr="006F2D7B">
        <w:rPr>
          <w:sz w:val="24"/>
          <w:szCs w:val="24"/>
        </w:rPr>
        <w:t xml:space="preserve"> </w:t>
      </w:r>
      <w:r w:rsidRPr="006F2D7B">
        <w:rPr>
          <w:b/>
          <w:bCs/>
          <w:sz w:val="24"/>
          <w:szCs w:val="24"/>
        </w:rPr>
        <w:t>30</w:t>
      </w:r>
      <w:r w:rsidRPr="006F2D7B">
        <w:rPr>
          <w:sz w:val="24"/>
          <w:szCs w:val="24"/>
        </w:rPr>
        <w:t>: 55 (1878).</w:t>
      </w:r>
    </w:p>
    <w:p w14:paraId="1934E88D" w14:textId="1E4F08B1" w:rsidR="00A92F5D" w:rsidRPr="006F2D7B" w:rsidRDefault="00A92F5D" w:rsidP="00A92F5D">
      <w:pPr>
        <w:pStyle w:val="plain"/>
        <w:spacing w:before="0" w:beforeAutospacing="0" w:after="0" w:afterAutospacing="0" w:line="360" w:lineRule="auto"/>
        <w:ind w:right="0"/>
        <w:rPr>
          <w:sz w:val="24"/>
          <w:szCs w:val="24"/>
        </w:rPr>
      </w:pPr>
      <w:r>
        <w:rPr>
          <w:i/>
          <w:sz w:val="24"/>
          <w:szCs w:val="24"/>
        </w:rPr>
        <w:t xml:space="preserve">Rejected name: </w:t>
      </w:r>
      <w:r w:rsidRPr="00F61B0C">
        <w:rPr>
          <w:i/>
          <w:sz w:val="24"/>
          <w:szCs w:val="24"/>
        </w:rPr>
        <w:t>Sphaerella tussilaginis</w:t>
      </w:r>
      <w:r w:rsidRPr="006F2D7B">
        <w:rPr>
          <w:sz w:val="24"/>
          <w:szCs w:val="24"/>
        </w:rPr>
        <w:t xml:space="preserve"> Rehm, </w:t>
      </w:r>
      <w:r w:rsidRPr="006F2D7B">
        <w:rPr>
          <w:i/>
          <w:iCs/>
          <w:sz w:val="24"/>
          <w:szCs w:val="24"/>
        </w:rPr>
        <w:t>Ascomyceten</w:t>
      </w:r>
      <w:r w:rsidRPr="006F2D7B">
        <w:rPr>
          <w:sz w:val="24"/>
          <w:szCs w:val="24"/>
        </w:rPr>
        <w:t>: no. 100 (1872).</w:t>
      </w:r>
    </w:p>
    <w:p w14:paraId="68683A5E" w14:textId="77777777" w:rsidR="00A92F5D" w:rsidRDefault="00A92F5D" w:rsidP="00A92F5D">
      <w:pPr>
        <w:pStyle w:val="plain"/>
        <w:spacing w:before="0" w:beforeAutospacing="0" w:after="0" w:afterAutospacing="0" w:line="360" w:lineRule="auto"/>
        <w:ind w:right="0"/>
        <w:rPr>
          <w:sz w:val="24"/>
          <w:szCs w:val="24"/>
        </w:rPr>
      </w:pPr>
      <w:r w:rsidRPr="00F61B0C">
        <w:rPr>
          <w:i/>
          <w:sz w:val="24"/>
          <w:szCs w:val="24"/>
        </w:rPr>
        <w:t>Synonyms: Mycosphaerella tussilaginis</w:t>
      </w:r>
      <w:r w:rsidRPr="006F2D7B">
        <w:rPr>
          <w:sz w:val="24"/>
          <w:szCs w:val="24"/>
        </w:rPr>
        <w:t xml:space="preserve"> (Rehm) Lindau, </w:t>
      </w:r>
      <w:r w:rsidRPr="006F2D7B">
        <w:rPr>
          <w:i/>
          <w:iCs/>
          <w:sz w:val="24"/>
          <w:szCs w:val="24"/>
        </w:rPr>
        <w:t>Hilfsb. Sammeln Ascomyc.</w:t>
      </w:r>
      <w:r w:rsidRPr="006F2D7B">
        <w:rPr>
          <w:sz w:val="24"/>
          <w:szCs w:val="24"/>
        </w:rPr>
        <w:t xml:space="preserve"> (Berlin): 122 (1903).</w:t>
      </w:r>
    </w:p>
    <w:p w14:paraId="1DCA1A14" w14:textId="77777777" w:rsidR="00A92F5D" w:rsidRPr="006F2D7B" w:rsidRDefault="00A92F5D" w:rsidP="00A92F5D">
      <w:pPr>
        <w:pStyle w:val="plain"/>
        <w:spacing w:before="0" w:beforeAutospacing="0" w:after="0" w:afterAutospacing="0" w:line="360" w:lineRule="auto"/>
        <w:ind w:right="0"/>
        <w:rPr>
          <w:sz w:val="24"/>
          <w:szCs w:val="24"/>
        </w:rPr>
      </w:pPr>
    </w:p>
    <w:p w14:paraId="6D573539" w14:textId="54038994" w:rsidR="00A92F5D" w:rsidRPr="006F2D7B" w:rsidRDefault="00A92F5D" w:rsidP="00A92F5D">
      <w:pPr>
        <w:pStyle w:val="plain"/>
        <w:spacing w:before="0" w:beforeAutospacing="0" w:after="0" w:afterAutospacing="0" w:line="360" w:lineRule="auto"/>
        <w:ind w:right="0"/>
        <w:rPr>
          <w:rStyle w:val="Strong"/>
          <w:b w:val="0"/>
          <w:sz w:val="24"/>
          <w:szCs w:val="24"/>
        </w:rPr>
      </w:pPr>
      <w:r w:rsidRPr="00BD70CC">
        <w:rPr>
          <w:rStyle w:val="Strong"/>
          <w:b w:val="0"/>
          <w:i/>
          <w:sz w:val="24"/>
          <w:szCs w:val="24"/>
        </w:rPr>
        <w:t>Notes</w:t>
      </w:r>
      <w:r w:rsidRPr="006F2D7B">
        <w:rPr>
          <w:rStyle w:val="Strong"/>
          <w:b w:val="0"/>
          <w:sz w:val="24"/>
          <w:szCs w:val="24"/>
        </w:rPr>
        <w:t xml:space="preserve">: Braun (1998) recognized </w:t>
      </w:r>
      <w:r w:rsidRPr="006F2D7B">
        <w:rPr>
          <w:rStyle w:val="Strong"/>
          <w:b w:val="0"/>
          <w:i/>
          <w:sz w:val="24"/>
          <w:szCs w:val="24"/>
        </w:rPr>
        <w:t>Ramularia brunnea</w:t>
      </w:r>
      <w:r w:rsidRPr="006F2D7B">
        <w:rPr>
          <w:rStyle w:val="Strong"/>
          <w:b w:val="0"/>
          <w:sz w:val="24"/>
          <w:szCs w:val="24"/>
        </w:rPr>
        <w:t xml:space="preserve"> as the asexual </w:t>
      </w:r>
      <w:r>
        <w:rPr>
          <w:rStyle w:val="Strong"/>
          <w:b w:val="0"/>
          <w:sz w:val="24"/>
          <w:szCs w:val="24"/>
        </w:rPr>
        <w:t>morph</w:t>
      </w:r>
      <w:r w:rsidRPr="006F2D7B">
        <w:rPr>
          <w:rStyle w:val="Strong"/>
          <w:b w:val="0"/>
          <w:sz w:val="24"/>
          <w:szCs w:val="24"/>
        </w:rPr>
        <w:t xml:space="preserve"> of </w:t>
      </w:r>
      <w:r w:rsidRPr="006F2D7B">
        <w:rPr>
          <w:rStyle w:val="Strong"/>
          <w:b w:val="0"/>
          <w:i/>
          <w:sz w:val="24"/>
          <w:szCs w:val="24"/>
        </w:rPr>
        <w:t>Mycosphaerella</w:t>
      </w:r>
      <w:r w:rsidRPr="006F2D7B">
        <w:rPr>
          <w:rStyle w:val="Strong"/>
          <w:b w:val="0"/>
          <w:sz w:val="24"/>
          <w:szCs w:val="24"/>
        </w:rPr>
        <w:t xml:space="preserve"> </w:t>
      </w:r>
      <w:r w:rsidRPr="006F2D7B">
        <w:rPr>
          <w:rStyle w:val="Strong"/>
          <w:b w:val="0"/>
          <w:i/>
          <w:sz w:val="24"/>
          <w:szCs w:val="24"/>
        </w:rPr>
        <w:t>tussilaginis</w:t>
      </w:r>
      <w:r w:rsidRPr="006F2D7B">
        <w:rPr>
          <w:rStyle w:val="Strong"/>
          <w:b w:val="0"/>
          <w:sz w:val="24"/>
          <w:szCs w:val="24"/>
        </w:rPr>
        <w:t xml:space="preserve">. With the change to one name for fungi, the </w:t>
      </w:r>
      <w:r>
        <w:rPr>
          <w:rStyle w:val="Strong"/>
          <w:b w:val="0"/>
          <w:sz w:val="24"/>
          <w:szCs w:val="24"/>
        </w:rPr>
        <w:t xml:space="preserve">basionym of the </w:t>
      </w:r>
      <w:r w:rsidRPr="006F2D7B">
        <w:rPr>
          <w:rStyle w:val="Strong"/>
          <w:b w:val="0"/>
          <w:sz w:val="24"/>
          <w:szCs w:val="24"/>
        </w:rPr>
        <w:t xml:space="preserve">latter </w:t>
      </w:r>
      <w:r>
        <w:rPr>
          <w:rStyle w:val="Strong"/>
          <w:b w:val="0"/>
          <w:sz w:val="24"/>
          <w:szCs w:val="24"/>
        </w:rPr>
        <w:t xml:space="preserve">name </w:t>
      </w:r>
      <w:r w:rsidRPr="006F2D7B">
        <w:rPr>
          <w:rStyle w:val="Strong"/>
          <w:b w:val="0"/>
          <w:sz w:val="24"/>
          <w:szCs w:val="24"/>
        </w:rPr>
        <w:t xml:space="preserve">provides the </w:t>
      </w:r>
      <w:r w:rsidRPr="006F2D7B">
        <w:rPr>
          <w:rStyle w:val="Strong"/>
          <w:b w:val="0"/>
          <w:sz w:val="24"/>
          <w:szCs w:val="24"/>
        </w:rPr>
        <w:lastRenderedPageBreak/>
        <w:t xml:space="preserve">oldest </w:t>
      </w:r>
      <w:r>
        <w:rPr>
          <w:rStyle w:val="Strong"/>
          <w:b w:val="0"/>
          <w:sz w:val="24"/>
          <w:szCs w:val="24"/>
        </w:rPr>
        <w:t>epithet</w:t>
      </w:r>
      <w:r w:rsidRPr="006F2D7B">
        <w:rPr>
          <w:rStyle w:val="Strong"/>
          <w:b w:val="0"/>
          <w:sz w:val="24"/>
          <w:szCs w:val="24"/>
        </w:rPr>
        <w:t xml:space="preserve"> for this species</w:t>
      </w:r>
      <w:r>
        <w:rPr>
          <w:rStyle w:val="Strong"/>
          <w:b w:val="0"/>
          <w:sz w:val="24"/>
          <w:szCs w:val="24"/>
        </w:rPr>
        <w:t xml:space="preserve">. However, R. brunnea is well known and reported as the cause of a leaf spot disease of </w:t>
      </w:r>
      <w:r w:rsidRPr="00A92F5D">
        <w:rPr>
          <w:rStyle w:val="Strong"/>
          <w:b w:val="0"/>
          <w:i/>
          <w:sz w:val="24"/>
          <w:szCs w:val="24"/>
        </w:rPr>
        <w:t>Tussilago farfara</w:t>
      </w:r>
      <w:r>
        <w:rPr>
          <w:rStyle w:val="Strong"/>
          <w:b w:val="0"/>
          <w:sz w:val="24"/>
          <w:szCs w:val="24"/>
        </w:rPr>
        <w:t xml:space="preserve"> (coltsfoot).</w:t>
      </w:r>
      <w:r w:rsidRPr="006F2D7B">
        <w:rPr>
          <w:rStyle w:val="Strong"/>
          <w:b w:val="0"/>
          <w:sz w:val="24"/>
          <w:szCs w:val="24"/>
        </w:rPr>
        <w:t xml:space="preserve"> </w:t>
      </w:r>
    </w:p>
    <w:p w14:paraId="32526D19" w14:textId="77777777" w:rsidR="00A92F5D" w:rsidRDefault="00A92F5D" w:rsidP="00BB24E6">
      <w:pPr>
        <w:spacing w:after="0" w:line="360" w:lineRule="auto"/>
        <w:rPr>
          <w:rFonts w:ascii="Times New Roman" w:hAnsi="Times New Roman" w:cs="Times New Roman"/>
          <w:sz w:val="24"/>
          <w:szCs w:val="24"/>
        </w:rPr>
      </w:pPr>
    </w:p>
    <w:p w14:paraId="15916828" w14:textId="4F90AD5D" w:rsidR="00AC3D64" w:rsidRPr="00652EEF" w:rsidRDefault="00AC3D64" w:rsidP="00652EEF">
      <w:pPr>
        <w:pStyle w:val="plain"/>
        <w:spacing w:before="0" w:beforeAutospacing="0" w:after="0" w:afterAutospacing="0" w:line="360" w:lineRule="auto"/>
        <w:ind w:right="0"/>
        <w:rPr>
          <w:color w:val="000000" w:themeColor="text1"/>
          <w:sz w:val="24"/>
          <w:szCs w:val="24"/>
        </w:rPr>
      </w:pPr>
      <w:r w:rsidRPr="00E30CB8">
        <w:rPr>
          <w:b/>
          <w:i/>
          <w:color w:val="000000" w:themeColor="text1"/>
          <w:sz w:val="24"/>
          <w:szCs w:val="24"/>
        </w:rPr>
        <w:t>Stemphylium herbarum</w:t>
      </w:r>
      <w:r w:rsidRPr="00652EEF">
        <w:rPr>
          <w:color w:val="000000" w:themeColor="text1"/>
          <w:sz w:val="24"/>
          <w:szCs w:val="24"/>
        </w:rPr>
        <w:t xml:space="preserve"> E.G. Simmons</w:t>
      </w:r>
      <w:r w:rsidR="00652EEF" w:rsidRPr="00652EEF">
        <w:rPr>
          <w:color w:val="000000" w:themeColor="text1"/>
          <w:sz w:val="24"/>
          <w:szCs w:val="24"/>
        </w:rPr>
        <w:t xml:space="preserve">, </w:t>
      </w:r>
      <w:r w:rsidR="00652EEF" w:rsidRPr="00652EEF">
        <w:rPr>
          <w:i/>
          <w:iCs/>
          <w:color w:val="000000" w:themeColor="text1"/>
          <w:sz w:val="24"/>
          <w:szCs w:val="24"/>
        </w:rPr>
        <w:t>Sydowia</w:t>
      </w:r>
      <w:r w:rsidR="00652EEF" w:rsidRPr="00652EEF">
        <w:rPr>
          <w:color w:val="000000" w:themeColor="text1"/>
          <w:sz w:val="24"/>
          <w:szCs w:val="24"/>
        </w:rPr>
        <w:t xml:space="preserve"> </w:t>
      </w:r>
      <w:r w:rsidR="00652EEF" w:rsidRPr="00652EEF">
        <w:rPr>
          <w:bCs/>
          <w:color w:val="000000" w:themeColor="text1"/>
          <w:sz w:val="24"/>
          <w:szCs w:val="24"/>
        </w:rPr>
        <w:t>38</w:t>
      </w:r>
      <w:r w:rsidR="00652EEF" w:rsidRPr="00652EEF">
        <w:rPr>
          <w:color w:val="000000" w:themeColor="text1"/>
          <w:sz w:val="24"/>
          <w:szCs w:val="24"/>
        </w:rPr>
        <w:t>: 291 (1986) [1985]</w:t>
      </w:r>
    </w:p>
    <w:p w14:paraId="065578AA" w14:textId="4858A26A" w:rsidR="00AC3D64" w:rsidRPr="00652EEF" w:rsidRDefault="00AC3D64" w:rsidP="00652EEF">
      <w:pPr>
        <w:pStyle w:val="plain"/>
        <w:spacing w:before="0" w:beforeAutospacing="0" w:after="0" w:afterAutospacing="0" w:line="360" w:lineRule="auto"/>
        <w:ind w:right="0"/>
        <w:rPr>
          <w:color w:val="000000" w:themeColor="text1"/>
          <w:sz w:val="24"/>
          <w:szCs w:val="24"/>
        </w:rPr>
      </w:pPr>
      <w:r w:rsidRPr="00652EEF">
        <w:rPr>
          <w:color w:val="000000" w:themeColor="text1"/>
          <w:sz w:val="24"/>
          <w:szCs w:val="24"/>
        </w:rPr>
        <w:t>Rejected name: Sphaeria herbarum Pers. : Fr.</w:t>
      </w:r>
      <w:r w:rsidR="00652EEF" w:rsidRPr="00652EEF">
        <w:rPr>
          <w:color w:val="000000" w:themeColor="text1"/>
          <w:sz w:val="24"/>
          <w:szCs w:val="24"/>
        </w:rPr>
        <w:t xml:space="preserve">, </w:t>
      </w:r>
      <w:r w:rsidR="00652EEF" w:rsidRPr="00652EEF">
        <w:rPr>
          <w:i/>
          <w:iCs/>
          <w:color w:val="000000" w:themeColor="text1"/>
          <w:sz w:val="24"/>
          <w:szCs w:val="24"/>
        </w:rPr>
        <w:t>Syn. meth. fung.</w:t>
      </w:r>
      <w:r w:rsidR="00652EEF" w:rsidRPr="00652EEF">
        <w:rPr>
          <w:color w:val="000000" w:themeColor="text1"/>
          <w:sz w:val="24"/>
          <w:szCs w:val="24"/>
        </w:rPr>
        <w:t xml:space="preserve"> (Göttingen) </w:t>
      </w:r>
      <w:r w:rsidR="00652EEF" w:rsidRPr="00652EEF">
        <w:rPr>
          <w:bCs/>
          <w:color w:val="000000" w:themeColor="text1"/>
          <w:sz w:val="24"/>
          <w:szCs w:val="24"/>
        </w:rPr>
        <w:t>1</w:t>
      </w:r>
      <w:r w:rsidR="00652EEF" w:rsidRPr="00652EEF">
        <w:rPr>
          <w:color w:val="000000" w:themeColor="text1"/>
          <w:sz w:val="24"/>
          <w:szCs w:val="24"/>
        </w:rPr>
        <w:t>: 78 (1801)</w:t>
      </w:r>
      <w:r w:rsidRPr="00652EEF">
        <w:rPr>
          <w:color w:val="000000" w:themeColor="text1"/>
          <w:sz w:val="24"/>
          <w:szCs w:val="24"/>
        </w:rPr>
        <w:t xml:space="preserve"> 1801 </w:t>
      </w:r>
      <w:r w:rsidR="00652EEF" w:rsidRPr="00652EEF">
        <w:rPr>
          <w:color w:val="000000" w:themeColor="text1"/>
          <w:sz w:val="24"/>
          <w:szCs w:val="24"/>
        </w:rPr>
        <w:t xml:space="preserve">:  </w:t>
      </w:r>
    </w:p>
    <w:p w14:paraId="40193AD2" w14:textId="77777777" w:rsidR="00652EEF" w:rsidRPr="00652EEF" w:rsidRDefault="00652EEF" w:rsidP="00652EEF">
      <w:pPr>
        <w:pStyle w:val="plain"/>
        <w:spacing w:before="0" w:beforeAutospacing="0" w:after="0" w:afterAutospacing="0" w:line="360" w:lineRule="auto"/>
        <w:ind w:right="0"/>
        <w:rPr>
          <w:color w:val="000000" w:themeColor="text1"/>
          <w:sz w:val="24"/>
          <w:szCs w:val="24"/>
        </w:rPr>
      </w:pPr>
      <w:r w:rsidRPr="00652EEF">
        <w:rPr>
          <w:color w:val="000000" w:themeColor="text1"/>
          <w:sz w:val="24"/>
          <w:szCs w:val="24"/>
        </w:rPr>
        <w:t xml:space="preserve">Rejected name: </w:t>
      </w:r>
      <w:hyperlink r:id="rId10" w:history="1">
        <w:r w:rsidRPr="00652EEF">
          <w:rPr>
            <w:rStyle w:val="Hyperlink"/>
            <w:bCs/>
            <w:color w:val="000000" w:themeColor="text1"/>
            <w:sz w:val="24"/>
            <w:szCs w:val="24"/>
          </w:rPr>
          <w:t>Sphaeria pisi</w:t>
        </w:r>
        <w:r w:rsidRPr="00652EEF">
          <w:rPr>
            <w:rStyle w:val="Hyperlink"/>
            <w:color w:val="000000" w:themeColor="text1"/>
            <w:sz w:val="24"/>
            <w:szCs w:val="24"/>
          </w:rPr>
          <w:t xml:space="preserve"> </w:t>
        </w:r>
        <w:r w:rsidRPr="00652EEF">
          <w:rPr>
            <w:rStyle w:val="Hyperlink"/>
            <w:bCs/>
            <w:color w:val="000000" w:themeColor="text1"/>
            <w:sz w:val="24"/>
            <w:szCs w:val="24"/>
          </w:rPr>
          <w:t>Sowerby</w:t>
        </w:r>
      </w:hyperlink>
      <w:r w:rsidRPr="00652EEF">
        <w:rPr>
          <w:color w:val="000000" w:themeColor="text1"/>
          <w:sz w:val="24"/>
          <w:szCs w:val="24"/>
        </w:rPr>
        <w:t xml:space="preserve">, </w:t>
      </w:r>
      <w:r w:rsidRPr="00652EEF">
        <w:rPr>
          <w:i/>
          <w:iCs/>
          <w:color w:val="000000" w:themeColor="text1"/>
          <w:sz w:val="24"/>
          <w:szCs w:val="24"/>
        </w:rPr>
        <w:t>Col. fig. Engl. Fung. Mushr.</w:t>
      </w:r>
      <w:r w:rsidRPr="00652EEF">
        <w:rPr>
          <w:color w:val="000000" w:themeColor="text1"/>
          <w:sz w:val="24"/>
          <w:szCs w:val="24"/>
        </w:rPr>
        <w:t xml:space="preserve"> </w:t>
      </w:r>
      <w:r w:rsidRPr="00652EEF">
        <w:rPr>
          <w:bCs/>
          <w:color w:val="000000" w:themeColor="text1"/>
          <w:sz w:val="24"/>
          <w:szCs w:val="24"/>
        </w:rPr>
        <w:t>3</w:t>
      </w:r>
      <w:r w:rsidRPr="00652EEF">
        <w:rPr>
          <w:color w:val="000000" w:themeColor="text1"/>
          <w:sz w:val="24"/>
          <w:szCs w:val="24"/>
        </w:rPr>
        <w:t>: pl. 393:8 (1803)</w:t>
      </w:r>
    </w:p>
    <w:p w14:paraId="7E0EFBE7" w14:textId="77777777" w:rsidR="00652EEF" w:rsidRPr="00652EEF" w:rsidRDefault="00652EEF" w:rsidP="00652EEF">
      <w:pPr>
        <w:pStyle w:val="plain"/>
        <w:spacing w:before="0" w:beforeAutospacing="0" w:after="0" w:afterAutospacing="0" w:line="360" w:lineRule="auto"/>
        <w:ind w:right="0"/>
        <w:rPr>
          <w:color w:val="000000" w:themeColor="text1"/>
          <w:sz w:val="24"/>
          <w:szCs w:val="24"/>
        </w:rPr>
      </w:pPr>
      <w:r w:rsidRPr="00652EEF">
        <w:rPr>
          <w:color w:val="000000" w:themeColor="text1"/>
          <w:sz w:val="24"/>
          <w:szCs w:val="24"/>
        </w:rPr>
        <w:t xml:space="preserve">Rejected name: </w:t>
      </w:r>
      <w:hyperlink r:id="rId11" w:history="1">
        <w:r w:rsidRPr="00652EEF">
          <w:rPr>
            <w:rStyle w:val="Hyperlink"/>
            <w:bCs/>
            <w:color w:val="000000" w:themeColor="text1"/>
            <w:sz w:val="24"/>
            <w:szCs w:val="24"/>
          </w:rPr>
          <w:t>Sphaeria leguminum</w:t>
        </w:r>
        <w:r w:rsidRPr="00652EEF">
          <w:rPr>
            <w:rStyle w:val="Hyperlink"/>
            <w:color w:val="000000" w:themeColor="text1"/>
            <w:sz w:val="24"/>
            <w:szCs w:val="24"/>
          </w:rPr>
          <w:t xml:space="preserve"> </w:t>
        </w:r>
        <w:r w:rsidRPr="00652EEF">
          <w:rPr>
            <w:rStyle w:val="Hyperlink"/>
            <w:bCs/>
            <w:color w:val="000000" w:themeColor="text1"/>
            <w:sz w:val="24"/>
            <w:szCs w:val="24"/>
          </w:rPr>
          <w:t>Wallr.</w:t>
        </w:r>
      </w:hyperlink>
      <w:r w:rsidRPr="00652EEF">
        <w:rPr>
          <w:color w:val="000000" w:themeColor="text1"/>
          <w:sz w:val="24"/>
          <w:szCs w:val="24"/>
        </w:rPr>
        <w:t xml:space="preserve">, </w:t>
      </w:r>
      <w:r w:rsidRPr="00652EEF">
        <w:rPr>
          <w:i/>
          <w:iCs/>
          <w:color w:val="000000" w:themeColor="text1"/>
          <w:sz w:val="24"/>
          <w:szCs w:val="24"/>
        </w:rPr>
        <w:t>Fl. crypt. Germ.</w:t>
      </w:r>
      <w:r w:rsidRPr="00652EEF">
        <w:rPr>
          <w:color w:val="000000" w:themeColor="text1"/>
          <w:sz w:val="24"/>
          <w:szCs w:val="24"/>
        </w:rPr>
        <w:t xml:space="preserve"> (Norimbergae) </w:t>
      </w:r>
      <w:r w:rsidRPr="00652EEF">
        <w:rPr>
          <w:bCs/>
          <w:color w:val="000000" w:themeColor="text1"/>
          <w:sz w:val="24"/>
          <w:szCs w:val="24"/>
        </w:rPr>
        <w:t>2</w:t>
      </w:r>
      <w:r w:rsidRPr="00652EEF">
        <w:rPr>
          <w:color w:val="000000" w:themeColor="text1"/>
          <w:sz w:val="24"/>
          <w:szCs w:val="24"/>
        </w:rPr>
        <w:t>: no. 3726 (1833)</w:t>
      </w:r>
    </w:p>
    <w:p w14:paraId="5D7B4A33" w14:textId="77777777" w:rsidR="00652EEF" w:rsidRPr="00652EEF" w:rsidRDefault="00652EEF" w:rsidP="00652EEF">
      <w:pPr>
        <w:pStyle w:val="plain"/>
        <w:spacing w:before="0" w:beforeAutospacing="0" w:after="0" w:afterAutospacing="0" w:line="360" w:lineRule="auto"/>
        <w:ind w:right="0"/>
        <w:rPr>
          <w:color w:val="000000" w:themeColor="text1"/>
          <w:sz w:val="24"/>
          <w:szCs w:val="24"/>
        </w:rPr>
      </w:pPr>
      <w:r w:rsidRPr="00652EEF">
        <w:rPr>
          <w:color w:val="000000" w:themeColor="text1"/>
          <w:sz w:val="24"/>
          <w:szCs w:val="24"/>
        </w:rPr>
        <w:t xml:space="preserve">Rejected name: </w:t>
      </w:r>
      <w:hyperlink r:id="rId12" w:history="1">
        <w:r w:rsidRPr="00652EEF">
          <w:rPr>
            <w:rStyle w:val="Hyperlink"/>
            <w:bCs/>
            <w:color w:val="000000" w:themeColor="text1"/>
            <w:sz w:val="24"/>
            <w:szCs w:val="24"/>
          </w:rPr>
          <w:t>Macrosporium sarcinula</w:t>
        </w:r>
        <w:r w:rsidRPr="00652EEF">
          <w:rPr>
            <w:rStyle w:val="Hyperlink"/>
            <w:color w:val="000000" w:themeColor="text1"/>
            <w:sz w:val="24"/>
            <w:szCs w:val="24"/>
          </w:rPr>
          <w:t xml:space="preserve"> </w:t>
        </w:r>
        <w:r w:rsidRPr="00652EEF">
          <w:rPr>
            <w:rStyle w:val="Hyperlink"/>
            <w:bCs/>
            <w:color w:val="000000" w:themeColor="text1"/>
            <w:sz w:val="24"/>
            <w:szCs w:val="24"/>
          </w:rPr>
          <w:t>Berk.</w:t>
        </w:r>
      </w:hyperlink>
      <w:r w:rsidRPr="00652EEF">
        <w:rPr>
          <w:color w:val="000000" w:themeColor="text1"/>
          <w:sz w:val="24"/>
          <w:szCs w:val="24"/>
        </w:rPr>
        <w:t xml:space="preserve">, </w:t>
      </w:r>
      <w:r w:rsidRPr="00652EEF">
        <w:rPr>
          <w:i/>
          <w:iCs/>
          <w:color w:val="000000" w:themeColor="text1"/>
          <w:sz w:val="24"/>
          <w:szCs w:val="24"/>
        </w:rPr>
        <w:t>Ann. nat. Hist.</w:t>
      </w:r>
      <w:r w:rsidRPr="00652EEF">
        <w:rPr>
          <w:color w:val="000000" w:themeColor="text1"/>
          <w:sz w:val="24"/>
          <w:szCs w:val="24"/>
        </w:rPr>
        <w:t xml:space="preserve">, Mag. Zool. Bot. Geol. </w:t>
      </w:r>
      <w:r w:rsidRPr="00652EEF">
        <w:rPr>
          <w:bCs/>
          <w:color w:val="000000" w:themeColor="text1"/>
          <w:sz w:val="24"/>
          <w:szCs w:val="24"/>
        </w:rPr>
        <w:t>1</w:t>
      </w:r>
      <w:r w:rsidRPr="00652EEF">
        <w:rPr>
          <w:color w:val="000000" w:themeColor="text1"/>
          <w:sz w:val="24"/>
          <w:szCs w:val="24"/>
        </w:rPr>
        <w:t>: 261 (1838)</w:t>
      </w:r>
    </w:p>
    <w:p w14:paraId="47445253" w14:textId="77777777" w:rsidR="00652EEF" w:rsidRPr="00652EEF" w:rsidRDefault="00652EEF" w:rsidP="00652EEF">
      <w:pPr>
        <w:pStyle w:val="plain"/>
        <w:spacing w:before="0" w:beforeAutospacing="0" w:after="0" w:afterAutospacing="0" w:line="360" w:lineRule="auto"/>
        <w:ind w:right="0"/>
        <w:rPr>
          <w:color w:val="000000" w:themeColor="text1"/>
          <w:sz w:val="24"/>
          <w:szCs w:val="24"/>
        </w:rPr>
      </w:pPr>
      <w:r w:rsidRPr="00652EEF">
        <w:rPr>
          <w:color w:val="000000" w:themeColor="text1"/>
          <w:sz w:val="24"/>
          <w:szCs w:val="24"/>
        </w:rPr>
        <w:t xml:space="preserve">Rejected name: </w:t>
      </w:r>
      <w:hyperlink r:id="rId13" w:history="1">
        <w:r w:rsidRPr="00652EEF">
          <w:rPr>
            <w:rStyle w:val="Hyperlink"/>
            <w:bCs/>
            <w:color w:val="000000" w:themeColor="text1"/>
            <w:sz w:val="24"/>
            <w:szCs w:val="24"/>
          </w:rPr>
          <w:t>Phoma albicans</w:t>
        </w:r>
        <w:r w:rsidRPr="00652EEF">
          <w:rPr>
            <w:rStyle w:val="Hyperlink"/>
            <w:color w:val="000000" w:themeColor="text1"/>
            <w:sz w:val="24"/>
            <w:szCs w:val="24"/>
          </w:rPr>
          <w:t xml:space="preserve"> </w:t>
        </w:r>
        <w:r w:rsidRPr="00652EEF">
          <w:rPr>
            <w:rStyle w:val="Hyperlink"/>
            <w:bCs/>
            <w:color w:val="000000" w:themeColor="text1"/>
            <w:sz w:val="24"/>
            <w:szCs w:val="24"/>
          </w:rPr>
          <w:t>Roberge ex Desm.</w:t>
        </w:r>
      </w:hyperlink>
      <w:r w:rsidRPr="00652EEF">
        <w:rPr>
          <w:color w:val="000000" w:themeColor="text1"/>
          <w:sz w:val="24"/>
          <w:szCs w:val="24"/>
        </w:rPr>
        <w:t xml:space="preserve">, </w:t>
      </w:r>
      <w:r w:rsidRPr="00652EEF">
        <w:rPr>
          <w:i/>
          <w:iCs/>
          <w:color w:val="000000" w:themeColor="text1"/>
          <w:sz w:val="24"/>
          <w:szCs w:val="24"/>
        </w:rPr>
        <w:t>Annls Sci. Nat.</w:t>
      </w:r>
      <w:r w:rsidRPr="00652EEF">
        <w:rPr>
          <w:color w:val="000000" w:themeColor="text1"/>
          <w:sz w:val="24"/>
          <w:szCs w:val="24"/>
        </w:rPr>
        <w:t xml:space="preserve">, Bot., sér. 3 </w:t>
      </w:r>
      <w:r w:rsidRPr="00652EEF">
        <w:rPr>
          <w:bCs/>
          <w:color w:val="000000" w:themeColor="text1"/>
          <w:sz w:val="24"/>
          <w:szCs w:val="24"/>
        </w:rPr>
        <w:t>11</w:t>
      </w:r>
      <w:r w:rsidRPr="00652EEF">
        <w:rPr>
          <w:color w:val="000000" w:themeColor="text1"/>
          <w:sz w:val="24"/>
          <w:szCs w:val="24"/>
        </w:rPr>
        <w:t>(2): 284 (1849)</w:t>
      </w:r>
    </w:p>
    <w:p w14:paraId="4D49321B" w14:textId="77777777" w:rsidR="00652EEF" w:rsidRPr="00652EEF" w:rsidRDefault="00652EEF" w:rsidP="00652EEF">
      <w:pPr>
        <w:pStyle w:val="plain"/>
        <w:spacing w:before="0" w:beforeAutospacing="0" w:after="0" w:afterAutospacing="0" w:line="360" w:lineRule="auto"/>
        <w:ind w:right="0"/>
        <w:rPr>
          <w:color w:val="000000" w:themeColor="text1"/>
          <w:sz w:val="24"/>
          <w:szCs w:val="24"/>
        </w:rPr>
      </w:pPr>
      <w:r w:rsidRPr="00652EEF">
        <w:rPr>
          <w:color w:val="000000" w:themeColor="text1"/>
          <w:sz w:val="24"/>
          <w:szCs w:val="24"/>
        </w:rPr>
        <w:t xml:space="preserve">Rejected name: </w:t>
      </w:r>
      <w:hyperlink r:id="rId14" w:history="1">
        <w:r w:rsidRPr="00652EEF">
          <w:rPr>
            <w:rStyle w:val="Hyperlink"/>
            <w:bCs/>
            <w:color w:val="000000" w:themeColor="text1"/>
            <w:sz w:val="24"/>
            <w:szCs w:val="24"/>
          </w:rPr>
          <w:t>Pleospora asparagi</w:t>
        </w:r>
        <w:r w:rsidRPr="00652EEF">
          <w:rPr>
            <w:rStyle w:val="Hyperlink"/>
            <w:color w:val="000000" w:themeColor="text1"/>
            <w:sz w:val="24"/>
            <w:szCs w:val="24"/>
          </w:rPr>
          <w:t xml:space="preserve"> </w:t>
        </w:r>
        <w:r w:rsidRPr="00652EEF">
          <w:rPr>
            <w:rStyle w:val="Hyperlink"/>
            <w:bCs/>
            <w:color w:val="000000" w:themeColor="text1"/>
            <w:sz w:val="24"/>
            <w:szCs w:val="24"/>
          </w:rPr>
          <w:t>Rabenh.</w:t>
        </w:r>
      </w:hyperlink>
      <w:r w:rsidRPr="00652EEF">
        <w:rPr>
          <w:color w:val="000000" w:themeColor="text1"/>
          <w:sz w:val="24"/>
          <w:szCs w:val="24"/>
        </w:rPr>
        <w:t xml:space="preserve">, </w:t>
      </w:r>
      <w:r w:rsidRPr="00652EEF">
        <w:rPr>
          <w:i/>
          <w:iCs/>
          <w:color w:val="000000" w:themeColor="text1"/>
          <w:sz w:val="24"/>
          <w:szCs w:val="24"/>
        </w:rPr>
        <w:t>Klotzschii Herb. Viv. Mycol.</w:t>
      </w:r>
      <w:r w:rsidRPr="00652EEF">
        <w:rPr>
          <w:color w:val="000000" w:themeColor="text1"/>
          <w:sz w:val="24"/>
          <w:szCs w:val="24"/>
        </w:rPr>
        <w:t>, Edn 2: no. 750 (1858)</w:t>
      </w:r>
      <w:r w:rsidRPr="00652EEF">
        <w:rPr>
          <w:color w:val="000000" w:themeColor="text1"/>
          <w:sz w:val="24"/>
          <w:szCs w:val="24"/>
        </w:rPr>
        <w:br/>
        <w:t xml:space="preserve">Rejected name: </w:t>
      </w:r>
      <w:hyperlink r:id="rId15" w:history="1">
        <w:r w:rsidRPr="00652EEF">
          <w:rPr>
            <w:rStyle w:val="Hyperlink"/>
            <w:bCs/>
            <w:color w:val="000000" w:themeColor="text1"/>
            <w:sz w:val="24"/>
            <w:szCs w:val="24"/>
          </w:rPr>
          <w:t>Pleospora salsolae</w:t>
        </w:r>
        <w:r w:rsidRPr="00652EEF">
          <w:rPr>
            <w:rStyle w:val="Hyperlink"/>
            <w:color w:val="000000" w:themeColor="text1"/>
            <w:sz w:val="24"/>
            <w:szCs w:val="24"/>
          </w:rPr>
          <w:t xml:space="preserve"> </w:t>
        </w:r>
        <w:r w:rsidRPr="00652EEF">
          <w:rPr>
            <w:rStyle w:val="Hyperlink"/>
            <w:bCs/>
            <w:color w:val="000000" w:themeColor="text1"/>
            <w:sz w:val="24"/>
            <w:szCs w:val="24"/>
          </w:rPr>
          <w:t>Fuckel</w:t>
        </w:r>
      </w:hyperlink>
      <w:r w:rsidRPr="00652EEF">
        <w:rPr>
          <w:color w:val="000000" w:themeColor="text1"/>
          <w:sz w:val="24"/>
          <w:szCs w:val="24"/>
        </w:rPr>
        <w:t xml:space="preserve">, </w:t>
      </w:r>
      <w:r w:rsidRPr="00652EEF">
        <w:rPr>
          <w:i/>
          <w:iCs/>
          <w:color w:val="000000" w:themeColor="text1"/>
          <w:sz w:val="24"/>
          <w:szCs w:val="24"/>
        </w:rPr>
        <w:t>Hedwigia</w:t>
      </w:r>
      <w:r w:rsidRPr="00652EEF">
        <w:rPr>
          <w:color w:val="000000" w:themeColor="text1"/>
          <w:sz w:val="24"/>
          <w:szCs w:val="24"/>
        </w:rPr>
        <w:t xml:space="preserve"> </w:t>
      </w:r>
      <w:r w:rsidRPr="00652EEF">
        <w:rPr>
          <w:bCs/>
          <w:color w:val="000000" w:themeColor="text1"/>
          <w:sz w:val="24"/>
          <w:szCs w:val="24"/>
        </w:rPr>
        <w:t>3</w:t>
      </w:r>
      <w:r w:rsidRPr="00652EEF">
        <w:rPr>
          <w:color w:val="000000" w:themeColor="text1"/>
          <w:sz w:val="24"/>
          <w:szCs w:val="24"/>
        </w:rPr>
        <w:t>: 160 (1864)</w:t>
      </w:r>
    </w:p>
    <w:p w14:paraId="3A8F606A" w14:textId="0C1404DD" w:rsidR="00AC3D64" w:rsidRPr="00652EEF" w:rsidRDefault="00AC3D64" w:rsidP="00652EEF">
      <w:pPr>
        <w:pStyle w:val="plain"/>
        <w:spacing w:before="0" w:beforeAutospacing="0" w:after="0" w:afterAutospacing="0" w:line="360" w:lineRule="auto"/>
        <w:ind w:right="0"/>
        <w:rPr>
          <w:color w:val="000000" w:themeColor="text1"/>
          <w:sz w:val="24"/>
          <w:szCs w:val="24"/>
        </w:rPr>
      </w:pPr>
      <w:r w:rsidRPr="00652EEF">
        <w:rPr>
          <w:color w:val="000000" w:themeColor="text1"/>
          <w:sz w:val="24"/>
          <w:szCs w:val="24"/>
        </w:rPr>
        <w:t>Rejected name: Sporidesmium putrefaciens Fuckel 1870</w:t>
      </w:r>
    </w:p>
    <w:p w14:paraId="3C0D56D3" w14:textId="4501210C" w:rsidR="00AC3D64" w:rsidRPr="00652EEF" w:rsidRDefault="00652EEF" w:rsidP="00652EEF">
      <w:pPr>
        <w:spacing w:after="0" w:line="360" w:lineRule="auto"/>
        <w:rPr>
          <w:rFonts w:ascii="Times New Roman" w:hAnsi="Times New Roman" w:cs="Times New Roman"/>
          <w:color w:val="000000" w:themeColor="text1"/>
          <w:sz w:val="24"/>
          <w:szCs w:val="24"/>
        </w:rPr>
      </w:pPr>
      <w:r w:rsidRPr="00652EEF">
        <w:rPr>
          <w:rFonts w:ascii="Times New Roman" w:hAnsi="Times New Roman" w:cs="Times New Roman"/>
          <w:color w:val="000000" w:themeColor="text1"/>
          <w:sz w:val="24"/>
          <w:szCs w:val="24"/>
        </w:rPr>
        <w:t>And many more.</w:t>
      </w:r>
    </w:p>
    <w:p w14:paraId="018B79B2" w14:textId="77777777" w:rsidR="00652EEF" w:rsidRDefault="00652EEF" w:rsidP="00AC3D64">
      <w:pPr>
        <w:spacing w:after="0" w:line="360" w:lineRule="auto"/>
        <w:rPr>
          <w:rFonts w:ascii="Times New Roman" w:hAnsi="Times New Roman" w:cs="Times New Roman"/>
          <w:sz w:val="24"/>
          <w:szCs w:val="24"/>
        </w:rPr>
      </w:pPr>
    </w:p>
    <w:p w14:paraId="4AEFF640" w14:textId="6C61006C" w:rsidR="0043793B" w:rsidRPr="00BB24E6" w:rsidRDefault="0043793B" w:rsidP="00BB24E6">
      <w:pPr>
        <w:pStyle w:val="plain"/>
        <w:spacing w:before="0" w:beforeAutospacing="0" w:after="0" w:afterAutospacing="0" w:line="360" w:lineRule="auto"/>
        <w:ind w:right="0"/>
        <w:rPr>
          <w:sz w:val="24"/>
          <w:szCs w:val="24"/>
        </w:rPr>
      </w:pPr>
      <w:r w:rsidRPr="00E30CB8">
        <w:rPr>
          <w:rStyle w:val="Strong"/>
          <w:i/>
          <w:sz w:val="24"/>
          <w:szCs w:val="24"/>
        </w:rPr>
        <w:t>Venturia acerina</w:t>
      </w:r>
      <w:r w:rsidRPr="00BB24E6">
        <w:rPr>
          <w:rStyle w:val="Strong"/>
          <w:b w:val="0"/>
          <w:sz w:val="24"/>
          <w:szCs w:val="24"/>
        </w:rPr>
        <w:t xml:space="preserve"> Plakidas ex M.E. Barr</w:t>
      </w:r>
      <w:r w:rsidR="00E30CB8">
        <w:rPr>
          <w:rStyle w:val="Strong"/>
          <w:b w:val="0"/>
          <w:sz w:val="24"/>
          <w:szCs w:val="24"/>
        </w:rPr>
        <w:t>,</w:t>
      </w:r>
      <w:r w:rsidRPr="00BB24E6">
        <w:rPr>
          <w:rStyle w:val="Strong"/>
          <w:b w:val="0"/>
          <w:sz w:val="24"/>
          <w:szCs w:val="24"/>
        </w:rPr>
        <w:t xml:space="preserve"> </w:t>
      </w:r>
      <w:r w:rsidRPr="00BB24E6">
        <w:rPr>
          <w:iCs/>
          <w:sz w:val="24"/>
          <w:szCs w:val="24"/>
        </w:rPr>
        <w:t>Can. J. Bot.</w:t>
      </w:r>
      <w:r w:rsidRPr="00BB24E6">
        <w:rPr>
          <w:sz w:val="24"/>
          <w:szCs w:val="24"/>
        </w:rPr>
        <w:t xml:space="preserve"> </w:t>
      </w:r>
      <w:r w:rsidRPr="00BB24E6">
        <w:rPr>
          <w:bCs/>
          <w:sz w:val="24"/>
          <w:szCs w:val="24"/>
        </w:rPr>
        <w:t>46</w:t>
      </w:r>
      <w:r w:rsidRPr="00BB24E6">
        <w:rPr>
          <w:sz w:val="24"/>
          <w:szCs w:val="24"/>
        </w:rPr>
        <w:t>: 814 (1968)</w:t>
      </w:r>
      <w:r w:rsidRPr="00BB24E6">
        <w:rPr>
          <w:rStyle w:val="Strong"/>
          <w:b w:val="0"/>
          <w:sz w:val="24"/>
          <w:szCs w:val="24"/>
        </w:rPr>
        <w:t xml:space="preserve"> </w:t>
      </w:r>
    </w:p>
    <w:p w14:paraId="72C6E1E5" w14:textId="605A2731" w:rsidR="001C219C" w:rsidRPr="00BB24E6" w:rsidRDefault="00C73D4B" w:rsidP="00BB24E6">
      <w:pPr>
        <w:pStyle w:val="plain"/>
        <w:spacing w:before="0" w:beforeAutospacing="0" w:after="0" w:afterAutospacing="0" w:line="360" w:lineRule="auto"/>
        <w:ind w:right="0"/>
        <w:rPr>
          <w:sz w:val="24"/>
          <w:szCs w:val="24"/>
        </w:rPr>
      </w:pPr>
      <w:r w:rsidRPr="00BB24E6">
        <w:rPr>
          <w:sz w:val="24"/>
          <w:szCs w:val="24"/>
        </w:rPr>
        <w:t>Rejected name</w:t>
      </w:r>
      <w:r w:rsidR="001C219C" w:rsidRPr="00BB24E6">
        <w:rPr>
          <w:sz w:val="24"/>
          <w:szCs w:val="24"/>
        </w:rPr>
        <w:t xml:space="preserve">: </w:t>
      </w:r>
      <w:r w:rsidR="001C219C" w:rsidRPr="00E30CB8">
        <w:rPr>
          <w:i/>
          <w:sz w:val="24"/>
          <w:szCs w:val="24"/>
        </w:rPr>
        <w:t>Cladosporium humile</w:t>
      </w:r>
      <w:r w:rsidR="001C219C" w:rsidRPr="00BB24E6">
        <w:rPr>
          <w:sz w:val="24"/>
          <w:szCs w:val="24"/>
        </w:rPr>
        <w:t xml:space="preserve"> Davis</w:t>
      </w:r>
      <w:r w:rsidR="00E30CB8">
        <w:rPr>
          <w:sz w:val="24"/>
          <w:szCs w:val="24"/>
        </w:rPr>
        <w:t>,</w:t>
      </w:r>
      <w:r w:rsidR="001C219C" w:rsidRPr="00BB24E6">
        <w:rPr>
          <w:sz w:val="24"/>
          <w:szCs w:val="24"/>
        </w:rPr>
        <w:t xml:space="preserve"> </w:t>
      </w:r>
      <w:r w:rsidR="001C219C" w:rsidRPr="00BB24E6">
        <w:rPr>
          <w:iCs/>
          <w:sz w:val="24"/>
          <w:szCs w:val="24"/>
        </w:rPr>
        <w:t>Trans. Wis. Acad. Sci. Arts Lett.</w:t>
      </w:r>
      <w:r w:rsidR="001C219C" w:rsidRPr="00BB24E6">
        <w:rPr>
          <w:sz w:val="24"/>
          <w:szCs w:val="24"/>
        </w:rPr>
        <w:t xml:space="preserve"> </w:t>
      </w:r>
      <w:r w:rsidR="001C219C" w:rsidRPr="00BB24E6">
        <w:rPr>
          <w:bCs/>
          <w:sz w:val="24"/>
          <w:szCs w:val="24"/>
        </w:rPr>
        <w:t>19</w:t>
      </w:r>
      <w:r w:rsidR="001C219C" w:rsidRPr="00BB24E6">
        <w:rPr>
          <w:sz w:val="24"/>
          <w:szCs w:val="24"/>
        </w:rPr>
        <w:t xml:space="preserve">: 702 (1919) </w:t>
      </w:r>
    </w:p>
    <w:p w14:paraId="01F7794D" w14:textId="77777777" w:rsidR="001C219C" w:rsidRPr="00BB24E6" w:rsidRDefault="001C219C" w:rsidP="00BB24E6">
      <w:pPr>
        <w:spacing w:after="0" w:line="360" w:lineRule="auto"/>
        <w:rPr>
          <w:rFonts w:ascii="Times New Roman" w:hAnsi="Times New Roman" w:cs="Times New Roman"/>
          <w:sz w:val="24"/>
          <w:szCs w:val="24"/>
        </w:rPr>
      </w:pPr>
    </w:p>
    <w:p w14:paraId="75F84B1D" w14:textId="22640587" w:rsidR="00156CCD" w:rsidRPr="00BB24E6" w:rsidRDefault="00156CCD" w:rsidP="00BB24E6">
      <w:pPr>
        <w:pStyle w:val="plain"/>
        <w:tabs>
          <w:tab w:val="left" w:pos="3878"/>
        </w:tabs>
        <w:spacing w:before="0" w:beforeAutospacing="0" w:after="0" w:afterAutospacing="0" w:line="360" w:lineRule="auto"/>
        <w:ind w:right="0"/>
        <w:rPr>
          <w:sz w:val="24"/>
          <w:szCs w:val="24"/>
        </w:rPr>
      </w:pPr>
      <w:r w:rsidRPr="00E30CB8">
        <w:rPr>
          <w:rStyle w:val="Strong"/>
          <w:i/>
          <w:sz w:val="24"/>
          <w:szCs w:val="24"/>
        </w:rPr>
        <w:t>Venturia borealis</w:t>
      </w:r>
      <w:r w:rsidRPr="00BB24E6">
        <w:rPr>
          <w:rStyle w:val="Strong"/>
          <w:b w:val="0"/>
          <w:sz w:val="24"/>
          <w:szCs w:val="24"/>
        </w:rPr>
        <w:t xml:space="preserve"> A. Funk</w:t>
      </w:r>
      <w:r w:rsidR="0001237A" w:rsidRPr="00BB24E6">
        <w:rPr>
          <w:rStyle w:val="Strong"/>
          <w:b w:val="0"/>
          <w:sz w:val="24"/>
          <w:szCs w:val="24"/>
        </w:rPr>
        <w:t>,</w:t>
      </w:r>
      <w:r w:rsidRPr="00BB24E6">
        <w:rPr>
          <w:rStyle w:val="Strong"/>
          <w:b w:val="0"/>
          <w:sz w:val="24"/>
          <w:szCs w:val="24"/>
        </w:rPr>
        <w:t xml:space="preserve"> </w:t>
      </w:r>
      <w:r w:rsidRPr="00BB24E6">
        <w:rPr>
          <w:iCs/>
          <w:sz w:val="24"/>
          <w:szCs w:val="24"/>
        </w:rPr>
        <w:t>Can. J. Pl. Path.</w:t>
      </w:r>
      <w:r w:rsidRPr="00BB24E6">
        <w:rPr>
          <w:sz w:val="24"/>
          <w:szCs w:val="24"/>
        </w:rPr>
        <w:t xml:space="preserve"> </w:t>
      </w:r>
      <w:r w:rsidRPr="00BB24E6">
        <w:rPr>
          <w:bCs/>
          <w:sz w:val="24"/>
          <w:szCs w:val="24"/>
        </w:rPr>
        <w:t>11</w:t>
      </w:r>
      <w:r w:rsidRPr="00BB24E6">
        <w:rPr>
          <w:sz w:val="24"/>
          <w:szCs w:val="24"/>
        </w:rPr>
        <w:t>(4): 355 (1989)</w:t>
      </w:r>
    </w:p>
    <w:p w14:paraId="51668E39" w14:textId="7234DAA4" w:rsidR="00156CCD" w:rsidRPr="00BB24E6" w:rsidRDefault="00C73D4B" w:rsidP="00BB24E6">
      <w:pPr>
        <w:pStyle w:val="plain"/>
        <w:spacing w:before="0" w:beforeAutospacing="0" w:after="0" w:afterAutospacing="0" w:line="360" w:lineRule="auto"/>
        <w:ind w:right="0"/>
        <w:rPr>
          <w:sz w:val="24"/>
          <w:szCs w:val="24"/>
        </w:rPr>
      </w:pPr>
      <w:r w:rsidRPr="00BB24E6">
        <w:rPr>
          <w:sz w:val="24"/>
          <w:szCs w:val="24"/>
        </w:rPr>
        <w:t>Rejected name</w:t>
      </w:r>
      <w:r w:rsidR="00156CCD" w:rsidRPr="00BB24E6">
        <w:rPr>
          <w:sz w:val="24"/>
          <w:szCs w:val="24"/>
        </w:rPr>
        <w:t xml:space="preserve">: </w:t>
      </w:r>
      <w:r w:rsidR="00156CCD" w:rsidRPr="00E30CB8">
        <w:rPr>
          <w:i/>
          <w:sz w:val="24"/>
          <w:szCs w:val="24"/>
        </w:rPr>
        <w:t>Torula maculicola</w:t>
      </w:r>
      <w:r w:rsidR="00156CCD" w:rsidRPr="00BB24E6">
        <w:rPr>
          <w:sz w:val="24"/>
          <w:szCs w:val="24"/>
        </w:rPr>
        <w:t xml:space="preserve"> Romell &amp; Sacc.</w:t>
      </w:r>
      <w:r w:rsidR="0001237A" w:rsidRPr="00BB24E6">
        <w:rPr>
          <w:sz w:val="24"/>
          <w:szCs w:val="24"/>
        </w:rPr>
        <w:t>,</w:t>
      </w:r>
      <w:r w:rsidR="00156CCD" w:rsidRPr="00BB24E6">
        <w:rPr>
          <w:sz w:val="24"/>
          <w:szCs w:val="24"/>
        </w:rPr>
        <w:t xml:space="preserve"> </w:t>
      </w:r>
      <w:r w:rsidR="00156CCD" w:rsidRPr="00BB24E6">
        <w:rPr>
          <w:iCs/>
          <w:sz w:val="24"/>
          <w:szCs w:val="24"/>
        </w:rPr>
        <w:t>Grevillea</w:t>
      </w:r>
      <w:r w:rsidR="00156CCD" w:rsidRPr="00BB24E6">
        <w:rPr>
          <w:sz w:val="24"/>
          <w:szCs w:val="24"/>
        </w:rPr>
        <w:t xml:space="preserve"> </w:t>
      </w:r>
      <w:r w:rsidR="00156CCD" w:rsidRPr="00BB24E6">
        <w:rPr>
          <w:bCs/>
          <w:sz w:val="24"/>
          <w:szCs w:val="24"/>
        </w:rPr>
        <w:t>21</w:t>
      </w:r>
      <w:r w:rsidR="00156CCD" w:rsidRPr="00BB24E6">
        <w:rPr>
          <w:sz w:val="24"/>
          <w:szCs w:val="24"/>
        </w:rPr>
        <w:t>(no. 99): 69 (1893)</w:t>
      </w:r>
    </w:p>
    <w:p w14:paraId="5DA5108A" w14:textId="668E30C7" w:rsidR="00156CCD" w:rsidRPr="00BB24E6" w:rsidRDefault="0001237A" w:rsidP="00BB24E6">
      <w:pPr>
        <w:pStyle w:val="plain"/>
        <w:spacing w:before="0" w:beforeAutospacing="0" w:after="0" w:afterAutospacing="0" w:line="360" w:lineRule="auto"/>
        <w:ind w:right="0"/>
        <w:rPr>
          <w:sz w:val="24"/>
          <w:szCs w:val="24"/>
        </w:rPr>
      </w:pPr>
      <w:r w:rsidRPr="00BB24E6">
        <w:rPr>
          <w:sz w:val="24"/>
          <w:szCs w:val="24"/>
        </w:rPr>
        <w:t xml:space="preserve">Rejected name: </w:t>
      </w:r>
      <w:r w:rsidR="00156CCD" w:rsidRPr="00E30CB8">
        <w:rPr>
          <w:i/>
          <w:sz w:val="24"/>
          <w:szCs w:val="24"/>
        </w:rPr>
        <w:t>Fusicladium romellianum</w:t>
      </w:r>
      <w:r w:rsidR="00156CCD" w:rsidRPr="00BB24E6">
        <w:rPr>
          <w:sz w:val="24"/>
          <w:szCs w:val="24"/>
        </w:rPr>
        <w:t xml:space="preserve"> Ondrej</w:t>
      </w:r>
      <w:r w:rsidRPr="00BB24E6">
        <w:rPr>
          <w:sz w:val="24"/>
          <w:szCs w:val="24"/>
        </w:rPr>
        <w:t>,</w:t>
      </w:r>
      <w:r w:rsidR="00156CCD" w:rsidRPr="00BB24E6">
        <w:rPr>
          <w:sz w:val="24"/>
          <w:szCs w:val="24"/>
        </w:rPr>
        <w:t xml:space="preserve"> </w:t>
      </w:r>
      <w:r w:rsidR="00156CCD" w:rsidRPr="00BB24E6">
        <w:rPr>
          <w:iCs/>
          <w:sz w:val="24"/>
          <w:szCs w:val="24"/>
        </w:rPr>
        <w:t>Česká Mykol.</w:t>
      </w:r>
      <w:r w:rsidR="00156CCD" w:rsidRPr="00BB24E6">
        <w:rPr>
          <w:sz w:val="24"/>
          <w:szCs w:val="24"/>
        </w:rPr>
        <w:t xml:space="preserve"> </w:t>
      </w:r>
      <w:r w:rsidR="00156CCD" w:rsidRPr="00BB24E6">
        <w:rPr>
          <w:bCs/>
          <w:sz w:val="24"/>
          <w:szCs w:val="24"/>
        </w:rPr>
        <w:t>27</w:t>
      </w:r>
      <w:r w:rsidR="00156CCD" w:rsidRPr="00BB24E6">
        <w:rPr>
          <w:sz w:val="24"/>
          <w:szCs w:val="24"/>
        </w:rPr>
        <w:t xml:space="preserve">(4): 237 (1973) </w:t>
      </w:r>
    </w:p>
    <w:p w14:paraId="5F91C325" w14:textId="77777777" w:rsidR="00156CCD" w:rsidRPr="00BB24E6" w:rsidRDefault="00156CCD" w:rsidP="00BB24E6">
      <w:pPr>
        <w:spacing w:after="0" w:line="360" w:lineRule="auto"/>
        <w:rPr>
          <w:rFonts w:ascii="Times New Roman" w:hAnsi="Times New Roman" w:cs="Times New Roman"/>
          <w:sz w:val="24"/>
          <w:szCs w:val="24"/>
        </w:rPr>
      </w:pPr>
    </w:p>
    <w:p w14:paraId="1CC1FFB0" w14:textId="5F70D9B8" w:rsidR="00156CCD" w:rsidRPr="00BB24E6" w:rsidRDefault="00156CCD" w:rsidP="00BB24E6">
      <w:pPr>
        <w:pStyle w:val="plain"/>
        <w:spacing w:before="0" w:beforeAutospacing="0" w:after="0" w:afterAutospacing="0" w:line="360" w:lineRule="auto"/>
        <w:ind w:right="0"/>
        <w:rPr>
          <w:sz w:val="24"/>
          <w:szCs w:val="24"/>
        </w:rPr>
      </w:pPr>
      <w:r w:rsidRPr="00E30CB8">
        <w:rPr>
          <w:rStyle w:val="Strong"/>
          <w:i/>
          <w:sz w:val="24"/>
          <w:szCs w:val="24"/>
        </w:rPr>
        <w:t>Venturia carpophila</w:t>
      </w:r>
      <w:r w:rsidRPr="00BB24E6">
        <w:rPr>
          <w:rStyle w:val="Strong"/>
          <w:b w:val="0"/>
          <w:sz w:val="24"/>
          <w:szCs w:val="24"/>
        </w:rPr>
        <w:t xml:space="preserve"> E.E. Fisher</w:t>
      </w:r>
      <w:r w:rsidR="0001237A" w:rsidRPr="00BB24E6">
        <w:rPr>
          <w:rStyle w:val="Strong"/>
          <w:b w:val="0"/>
          <w:sz w:val="24"/>
          <w:szCs w:val="24"/>
        </w:rPr>
        <w:t>,</w:t>
      </w:r>
      <w:r w:rsidRPr="00BB24E6">
        <w:rPr>
          <w:rStyle w:val="Strong"/>
          <w:b w:val="0"/>
          <w:sz w:val="24"/>
          <w:szCs w:val="24"/>
        </w:rPr>
        <w:t xml:space="preserve"> </w:t>
      </w:r>
      <w:r w:rsidRPr="00BB24E6">
        <w:rPr>
          <w:iCs/>
          <w:sz w:val="24"/>
          <w:szCs w:val="24"/>
        </w:rPr>
        <w:t>Trans. Br. mycol. Soc.</w:t>
      </w:r>
      <w:r w:rsidRPr="00BB24E6">
        <w:rPr>
          <w:sz w:val="24"/>
          <w:szCs w:val="24"/>
        </w:rPr>
        <w:t xml:space="preserve"> </w:t>
      </w:r>
      <w:r w:rsidRPr="00BB24E6">
        <w:rPr>
          <w:bCs/>
          <w:sz w:val="24"/>
          <w:szCs w:val="24"/>
        </w:rPr>
        <w:t>44</w:t>
      </w:r>
      <w:r w:rsidRPr="00BB24E6">
        <w:rPr>
          <w:sz w:val="24"/>
          <w:szCs w:val="24"/>
        </w:rPr>
        <w:t>(3): 339 (1961)</w:t>
      </w:r>
    </w:p>
    <w:p w14:paraId="597AB7D6" w14:textId="09CB9C61" w:rsidR="00156CCD" w:rsidRPr="00BB24E6" w:rsidRDefault="00C73D4B" w:rsidP="00BB24E6">
      <w:pPr>
        <w:pStyle w:val="plain"/>
        <w:spacing w:before="0" w:beforeAutospacing="0" w:after="0" w:afterAutospacing="0" w:line="360" w:lineRule="auto"/>
        <w:ind w:right="0"/>
        <w:rPr>
          <w:sz w:val="24"/>
          <w:szCs w:val="24"/>
        </w:rPr>
      </w:pPr>
      <w:r w:rsidRPr="00BB24E6">
        <w:rPr>
          <w:rStyle w:val="Strong"/>
          <w:b w:val="0"/>
          <w:sz w:val="24"/>
          <w:szCs w:val="24"/>
        </w:rPr>
        <w:t>Rejected name</w:t>
      </w:r>
      <w:r w:rsidR="00156CCD" w:rsidRPr="00BB24E6">
        <w:rPr>
          <w:rStyle w:val="Strong"/>
          <w:b w:val="0"/>
          <w:sz w:val="24"/>
          <w:szCs w:val="24"/>
        </w:rPr>
        <w:t xml:space="preserve">: </w:t>
      </w:r>
      <w:r w:rsidR="00156CCD" w:rsidRPr="00E30CB8">
        <w:rPr>
          <w:i/>
          <w:sz w:val="24"/>
          <w:szCs w:val="24"/>
        </w:rPr>
        <w:t>Fusicladium amygdali</w:t>
      </w:r>
      <w:r w:rsidR="00156CCD" w:rsidRPr="00BB24E6">
        <w:rPr>
          <w:sz w:val="24"/>
          <w:szCs w:val="24"/>
        </w:rPr>
        <w:t xml:space="preserve"> Ducomet</w:t>
      </w:r>
      <w:r w:rsidR="00E30CB8">
        <w:rPr>
          <w:sz w:val="24"/>
          <w:szCs w:val="24"/>
        </w:rPr>
        <w:t>,</w:t>
      </w:r>
      <w:r w:rsidR="00156CCD" w:rsidRPr="00BB24E6">
        <w:rPr>
          <w:sz w:val="24"/>
          <w:szCs w:val="24"/>
        </w:rPr>
        <w:t xml:space="preserve"> </w:t>
      </w:r>
      <w:r w:rsidR="00156CCD" w:rsidRPr="00BB24E6">
        <w:rPr>
          <w:iCs/>
          <w:sz w:val="24"/>
          <w:szCs w:val="24"/>
        </w:rPr>
        <w:t>Ann. École Natl. Agric. Rennes</w:t>
      </w:r>
      <w:r w:rsidR="00156CCD" w:rsidRPr="00BB24E6">
        <w:rPr>
          <w:sz w:val="24"/>
          <w:szCs w:val="24"/>
        </w:rPr>
        <w:t xml:space="preserve"> </w:t>
      </w:r>
      <w:r w:rsidR="00156CCD" w:rsidRPr="00BB24E6">
        <w:rPr>
          <w:bCs/>
          <w:sz w:val="24"/>
          <w:szCs w:val="24"/>
        </w:rPr>
        <w:t>4</w:t>
      </w:r>
      <w:r w:rsidR="00156CCD" w:rsidRPr="00BB24E6">
        <w:rPr>
          <w:sz w:val="24"/>
          <w:szCs w:val="24"/>
        </w:rPr>
        <w:t xml:space="preserve">: 11 (extr.) (1911) </w:t>
      </w:r>
    </w:p>
    <w:p w14:paraId="53EB6FB9" w14:textId="6480375A" w:rsidR="00156CCD" w:rsidRPr="00BB24E6" w:rsidRDefault="00E30CB8" w:rsidP="00BB24E6">
      <w:pPr>
        <w:pStyle w:val="plain"/>
        <w:spacing w:before="0" w:beforeAutospacing="0" w:after="0" w:afterAutospacing="0" w:line="360" w:lineRule="auto"/>
        <w:ind w:right="0"/>
        <w:rPr>
          <w:sz w:val="24"/>
          <w:szCs w:val="24"/>
        </w:rPr>
      </w:pPr>
      <w:r>
        <w:rPr>
          <w:sz w:val="24"/>
          <w:szCs w:val="24"/>
        </w:rPr>
        <w:t xml:space="preserve">Rejected name: </w:t>
      </w:r>
      <w:r w:rsidR="00156CCD" w:rsidRPr="00E30CB8">
        <w:rPr>
          <w:i/>
          <w:sz w:val="24"/>
          <w:szCs w:val="24"/>
        </w:rPr>
        <w:t>Cladosporium carpophilum</w:t>
      </w:r>
      <w:r w:rsidR="00156CCD" w:rsidRPr="00BB24E6">
        <w:rPr>
          <w:sz w:val="24"/>
          <w:szCs w:val="24"/>
        </w:rPr>
        <w:t xml:space="preserve"> Thüm.</w:t>
      </w:r>
      <w:r>
        <w:rPr>
          <w:sz w:val="24"/>
          <w:szCs w:val="24"/>
        </w:rPr>
        <w:t>,</w:t>
      </w:r>
      <w:r w:rsidR="00156CCD" w:rsidRPr="00BB24E6">
        <w:rPr>
          <w:sz w:val="24"/>
          <w:szCs w:val="24"/>
        </w:rPr>
        <w:t xml:space="preserve"> </w:t>
      </w:r>
      <w:r w:rsidR="00156CCD" w:rsidRPr="00BB24E6">
        <w:rPr>
          <w:iCs/>
          <w:sz w:val="24"/>
          <w:szCs w:val="24"/>
        </w:rPr>
        <w:t>Öst. bot. Z.</w:t>
      </w:r>
      <w:r w:rsidR="00156CCD" w:rsidRPr="00BB24E6">
        <w:rPr>
          <w:sz w:val="24"/>
          <w:szCs w:val="24"/>
        </w:rPr>
        <w:t xml:space="preserve"> </w:t>
      </w:r>
      <w:r w:rsidR="00156CCD" w:rsidRPr="00BB24E6">
        <w:rPr>
          <w:bCs/>
          <w:sz w:val="24"/>
          <w:szCs w:val="24"/>
        </w:rPr>
        <w:t>27</w:t>
      </w:r>
      <w:r w:rsidR="00156CCD" w:rsidRPr="00BB24E6">
        <w:rPr>
          <w:sz w:val="24"/>
          <w:szCs w:val="24"/>
        </w:rPr>
        <w:t xml:space="preserve">: 12 (1877) </w:t>
      </w:r>
    </w:p>
    <w:p w14:paraId="7D17DD3F" w14:textId="78521434" w:rsidR="00156CCD" w:rsidRPr="00BB24E6" w:rsidRDefault="00E30CB8" w:rsidP="00BB24E6">
      <w:pPr>
        <w:pStyle w:val="plain"/>
        <w:spacing w:before="0" w:beforeAutospacing="0" w:after="0" w:afterAutospacing="0" w:line="360" w:lineRule="auto"/>
        <w:ind w:right="0"/>
        <w:rPr>
          <w:sz w:val="24"/>
          <w:szCs w:val="24"/>
        </w:rPr>
      </w:pPr>
      <w:r>
        <w:rPr>
          <w:sz w:val="24"/>
          <w:szCs w:val="24"/>
        </w:rPr>
        <w:t xml:space="preserve">Rejected name: </w:t>
      </w:r>
      <w:r w:rsidR="00156CCD" w:rsidRPr="00E30CB8">
        <w:rPr>
          <w:i/>
          <w:sz w:val="24"/>
          <w:szCs w:val="24"/>
        </w:rPr>
        <w:t>Fusicladium pruni</w:t>
      </w:r>
      <w:r w:rsidR="00156CCD" w:rsidRPr="00BB24E6">
        <w:rPr>
          <w:sz w:val="24"/>
          <w:szCs w:val="24"/>
        </w:rPr>
        <w:t xml:space="preserve"> Ducomet</w:t>
      </w:r>
      <w:r>
        <w:rPr>
          <w:sz w:val="24"/>
          <w:szCs w:val="24"/>
        </w:rPr>
        <w:t>,</w:t>
      </w:r>
      <w:r w:rsidR="00156CCD" w:rsidRPr="00BB24E6">
        <w:rPr>
          <w:sz w:val="24"/>
          <w:szCs w:val="24"/>
        </w:rPr>
        <w:t xml:space="preserve"> </w:t>
      </w:r>
      <w:r w:rsidR="00156CCD" w:rsidRPr="00BB24E6">
        <w:rPr>
          <w:iCs/>
          <w:sz w:val="24"/>
          <w:szCs w:val="24"/>
        </w:rPr>
        <w:t>Recherches sur le développement de quelques champignons parasites à thalle subcuticulaire</w:t>
      </w:r>
      <w:r w:rsidR="00156CCD" w:rsidRPr="00BB24E6">
        <w:rPr>
          <w:sz w:val="24"/>
          <w:szCs w:val="24"/>
        </w:rPr>
        <w:t>: 137 (1907)</w:t>
      </w:r>
    </w:p>
    <w:p w14:paraId="178FA45D" w14:textId="040D0805" w:rsidR="00156CCD" w:rsidRPr="00BB24E6" w:rsidRDefault="00E30CB8" w:rsidP="00BB24E6">
      <w:pPr>
        <w:pStyle w:val="plain"/>
        <w:spacing w:before="0" w:beforeAutospacing="0" w:after="0" w:afterAutospacing="0" w:line="360" w:lineRule="auto"/>
        <w:ind w:right="0"/>
        <w:rPr>
          <w:sz w:val="24"/>
          <w:szCs w:val="24"/>
        </w:rPr>
      </w:pPr>
      <w:r>
        <w:rPr>
          <w:sz w:val="24"/>
          <w:szCs w:val="24"/>
        </w:rPr>
        <w:t xml:space="preserve">Rejected name: </w:t>
      </w:r>
      <w:r w:rsidR="00156CCD" w:rsidRPr="00E30CB8">
        <w:rPr>
          <w:i/>
          <w:sz w:val="24"/>
          <w:szCs w:val="24"/>
        </w:rPr>
        <w:t>Cladosporium americanum</w:t>
      </w:r>
      <w:r w:rsidR="00156CCD" w:rsidRPr="00BB24E6">
        <w:rPr>
          <w:sz w:val="24"/>
          <w:szCs w:val="24"/>
        </w:rPr>
        <w:t xml:space="preserve"> H.C. Greene</w:t>
      </w:r>
      <w:r>
        <w:rPr>
          <w:sz w:val="24"/>
          <w:szCs w:val="24"/>
        </w:rPr>
        <w:t>,</w:t>
      </w:r>
      <w:r w:rsidR="00156CCD" w:rsidRPr="00BB24E6">
        <w:rPr>
          <w:sz w:val="24"/>
          <w:szCs w:val="24"/>
        </w:rPr>
        <w:t xml:space="preserve"> </w:t>
      </w:r>
      <w:r w:rsidR="00156CCD" w:rsidRPr="00BB24E6">
        <w:rPr>
          <w:iCs/>
          <w:sz w:val="24"/>
          <w:szCs w:val="24"/>
        </w:rPr>
        <w:t>Am. Midl. Nat.</w:t>
      </w:r>
      <w:r w:rsidR="00156CCD" w:rsidRPr="00BB24E6">
        <w:rPr>
          <w:sz w:val="24"/>
          <w:szCs w:val="24"/>
        </w:rPr>
        <w:t xml:space="preserve"> </w:t>
      </w:r>
      <w:r w:rsidR="00156CCD" w:rsidRPr="00BB24E6">
        <w:rPr>
          <w:bCs/>
          <w:sz w:val="24"/>
          <w:szCs w:val="24"/>
        </w:rPr>
        <w:t>41</w:t>
      </w:r>
      <w:r w:rsidR="00156CCD" w:rsidRPr="00BB24E6">
        <w:rPr>
          <w:sz w:val="24"/>
          <w:szCs w:val="24"/>
        </w:rPr>
        <w:t>: 723 (1949)</w:t>
      </w:r>
    </w:p>
    <w:p w14:paraId="7CA13B9A" w14:textId="77777777" w:rsidR="00156CCD" w:rsidRPr="00BB24E6" w:rsidRDefault="00156CCD" w:rsidP="00BB24E6">
      <w:pPr>
        <w:pStyle w:val="plain"/>
        <w:spacing w:before="0" w:beforeAutospacing="0" w:after="0" w:afterAutospacing="0" w:line="360" w:lineRule="auto"/>
        <w:ind w:right="0"/>
        <w:rPr>
          <w:rStyle w:val="Strong"/>
          <w:b w:val="0"/>
          <w:sz w:val="24"/>
          <w:szCs w:val="24"/>
        </w:rPr>
      </w:pPr>
    </w:p>
    <w:p w14:paraId="3DD81050" w14:textId="10843451" w:rsidR="0001237A" w:rsidRPr="00BB24E6" w:rsidRDefault="0001237A" w:rsidP="00BB24E6">
      <w:pPr>
        <w:spacing w:after="0" w:line="360" w:lineRule="auto"/>
        <w:rPr>
          <w:rFonts w:ascii="Times New Roman" w:eastAsia="Times New Roman" w:hAnsi="Times New Roman" w:cs="Times New Roman"/>
          <w:sz w:val="24"/>
          <w:szCs w:val="24"/>
        </w:rPr>
      </w:pPr>
      <w:r w:rsidRPr="00E30CB8">
        <w:rPr>
          <w:rFonts w:ascii="Times New Roman" w:eastAsia="Times New Roman" w:hAnsi="Times New Roman" w:cs="Times New Roman"/>
          <w:b/>
          <w:bCs/>
          <w:i/>
          <w:sz w:val="24"/>
          <w:szCs w:val="24"/>
        </w:rPr>
        <w:lastRenderedPageBreak/>
        <w:t>Venturia inaequalis</w:t>
      </w:r>
      <w:r w:rsidRPr="00BB24E6">
        <w:rPr>
          <w:rFonts w:ascii="Times New Roman" w:eastAsia="Times New Roman" w:hAnsi="Times New Roman" w:cs="Times New Roman"/>
          <w:bCs/>
          <w:sz w:val="24"/>
          <w:szCs w:val="24"/>
        </w:rPr>
        <w:t xml:space="preserve"> (Cooke) G. Winter 1875</w:t>
      </w:r>
    </w:p>
    <w:p w14:paraId="24F6B511" w14:textId="0674B8E4" w:rsidR="0001237A" w:rsidRPr="00BB24E6" w:rsidRDefault="0001237A" w:rsidP="00BB24E6">
      <w:pPr>
        <w:spacing w:after="0" w:line="360" w:lineRule="auto"/>
        <w:rPr>
          <w:rFonts w:ascii="Times New Roman" w:eastAsia="Times New Roman" w:hAnsi="Times New Roman" w:cs="Times New Roman"/>
          <w:sz w:val="24"/>
          <w:szCs w:val="24"/>
        </w:rPr>
      </w:pPr>
      <w:r w:rsidRPr="00BB24E6">
        <w:rPr>
          <w:rFonts w:ascii="Times New Roman" w:eastAsia="Times New Roman" w:hAnsi="Times New Roman" w:cs="Times New Roman"/>
          <w:sz w:val="24"/>
          <w:szCs w:val="24"/>
        </w:rPr>
        <w:t>Basionym: Sphaerella inaequalis Cooke 1866  </w:t>
      </w:r>
    </w:p>
    <w:p w14:paraId="1FEFAF44" w14:textId="40A21266" w:rsidR="0001237A" w:rsidRPr="00BB24E6" w:rsidRDefault="0001237A" w:rsidP="00BB24E6">
      <w:pPr>
        <w:spacing w:after="0" w:line="360" w:lineRule="auto"/>
        <w:rPr>
          <w:rFonts w:ascii="Times New Roman" w:eastAsia="Times New Roman" w:hAnsi="Times New Roman" w:cs="Times New Roman"/>
          <w:sz w:val="24"/>
          <w:szCs w:val="24"/>
        </w:rPr>
      </w:pPr>
      <w:r w:rsidRPr="00BB24E6">
        <w:rPr>
          <w:rFonts w:ascii="Times New Roman" w:eastAsia="Times New Roman" w:hAnsi="Times New Roman" w:cs="Times New Roman"/>
          <w:sz w:val="24"/>
          <w:szCs w:val="24"/>
        </w:rPr>
        <w:t xml:space="preserve">Rejected name: Actinonema crataegi Pers. 1822 </w:t>
      </w:r>
    </w:p>
    <w:p w14:paraId="568D1B44" w14:textId="45E05777" w:rsidR="0001237A" w:rsidRPr="00BB24E6" w:rsidRDefault="0001237A" w:rsidP="00BB24E6">
      <w:pPr>
        <w:spacing w:after="0" w:line="360" w:lineRule="auto"/>
        <w:rPr>
          <w:rFonts w:ascii="Times New Roman" w:eastAsia="Times New Roman" w:hAnsi="Times New Roman" w:cs="Times New Roman"/>
          <w:sz w:val="24"/>
          <w:szCs w:val="24"/>
        </w:rPr>
      </w:pPr>
      <w:r w:rsidRPr="00BB24E6">
        <w:rPr>
          <w:rFonts w:ascii="Times New Roman" w:eastAsia="Times New Roman" w:hAnsi="Times New Roman" w:cs="Times New Roman"/>
          <w:sz w:val="24"/>
          <w:szCs w:val="24"/>
        </w:rPr>
        <w:t xml:space="preserve">Rejected name: Cladosporium dendriticum Wallr. 1833 </w:t>
      </w:r>
    </w:p>
    <w:p w14:paraId="5AB1AEE2" w14:textId="7D3907D8" w:rsidR="0001237A" w:rsidRPr="00BB24E6" w:rsidRDefault="0001237A" w:rsidP="00BB24E6">
      <w:pPr>
        <w:spacing w:after="0" w:line="360" w:lineRule="auto"/>
        <w:rPr>
          <w:rFonts w:ascii="Times New Roman" w:eastAsia="Times New Roman" w:hAnsi="Times New Roman" w:cs="Times New Roman"/>
          <w:sz w:val="24"/>
          <w:szCs w:val="24"/>
        </w:rPr>
      </w:pPr>
      <w:r w:rsidRPr="00BB24E6">
        <w:rPr>
          <w:rFonts w:ascii="Times New Roman" w:eastAsia="Times New Roman" w:hAnsi="Times New Roman" w:cs="Times New Roman"/>
          <w:sz w:val="24"/>
          <w:szCs w:val="24"/>
        </w:rPr>
        <w:t xml:space="preserve">Rejected name: Asteroma mali Desm. 1841 </w:t>
      </w:r>
    </w:p>
    <w:p w14:paraId="216D2FA7" w14:textId="401D27EA" w:rsidR="0001237A" w:rsidRPr="00BB24E6" w:rsidRDefault="0001237A" w:rsidP="00BB24E6">
      <w:pPr>
        <w:spacing w:after="0" w:line="360" w:lineRule="auto"/>
        <w:rPr>
          <w:rFonts w:ascii="Times New Roman" w:eastAsia="Times New Roman" w:hAnsi="Times New Roman" w:cs="Times New Roman"/>
          <w:sz w:val="24"/>
          <w:szCs w:val="24"/>
        </w:rPr>
      </w:pPr>
      <w:r w:rsidRPr="00BB24E6">
        <w:rPr>
          <w:rFonts w:ascii="Times New Roman" w:eastAsia="Times New Roman" w:hAnsi="Times New Roman" w:cs="Times New Roman"/>
          <w:sz w:val="24"/>
          <w:szCs w:val="24"/>
        </w:rPr>
        <w:t xml:space="preserve">Rejected name: Fumago mali Pers. 1822 </w:t>
      </w:r>
    </w:p>
    <w:p w14:paraId="74C9E352" w14:textId="6DFE73F5" w:rsidR="0001237A" w:rsidRPr="00BB24E6" w:rsidRDefault="0001237A" w:rsidP="00BB24E6">
      <w:pPr>
        <w:spacing w:after="0" w:line="360" w:lineRule="auto"/>
        <w:rPr>
          <w:rFonts w:ascii="Times New Roman" w:eastAsia="Times New Roman" w:hAnsi="Times New Roman" w:cs="Times New Roman"/>
          <w:sz w:val="24"/>
          <w:szCs w:val="24"/>
        </w:rPr>
      </w:pPr>
      <w:r w:rsidRPr="00BB24E6">
        <w:rPr>
          <w:rFonts w:ascii="Times New Roman" w:eastAsia="Times New Roman" w:hAnsi="Times New Roman" w:cs="Times New Roman"/>
          <w:sz w:val="24"/>
          <w:szCs w:val="24"/>
        </w:rPr>
        <w:t xml:space="preserve">Rejected name: Cladosporium orbiculatum Desm. 1849 </w:t>
      </w:r>
    </w:p>
    <w:p w14:paraId="48C26C59" w14:textId="1A35446D" w:rsidR="0001237A" w:rsidRPr="00BB24E6" w:rsidRDefault="0001237A" w:rsidP="00BB24E6">
      <w:pPr>
        <w:spacing w:after="0" w:line="360" w:lineRule="auto"/>
        <w:rPr>
          <w:rFonts w:ascii="Times New Roman" w:eastAsia="Times New Roman" w:hAnsi="Times New Roman" w:cs="Times New Roman"/>
          <w:sz w:val="24"/>
          <w:szCs w:val="24"/>
        </w:rPr>
      </w:pPr>
      <w:r w:rsidRPr="00BB24E6">
        <w:rPr>
          <w:rFonts w:ascii="Times New Roman" w:eastAsia="Times New Roman" w:hAnsi="Times New Roman" w:cs="Times New Roman"/>
          <w:sz w:val="24"/>
          <w:szCs w:val="24"/>
        </w:rPr>
        <w:t xml:space="preserve">Rejected name: Actinonema pomi Lév. 1847 </w:t>
      </w:r>
    </w:p>
    <w:p w14:paraId="65C36114" w14:textId="77767E86" w:rsidR="0001237A" w:rsidRPr="00BB24E6" w:rsidRDefault="0001237A" w:rsidP="00BB24E6">
      <w:pPr>
        <w:spacing w:after="0" w:line="360" w:lineRule="auto"/>
        <w:rPr>
          <w:rFonts w:ascii="Times New Roman" w:eastAsia="Times New Roman" w:hAnsi="Times New Roman" w:cs="Times New Roman"/>
          <w:sz w:val="24"/>
          <w:szCs w:val="24"/>
        </w:rPr>
      </w:pPr>
      <w:r w:rsidRPr="00BB24E6">
        <w:rPr>
          <w:rFonts w:ascii="Times New Roman" w:eastAsia="Times New Roman" w:hAnsi="Times New Roman" w:cs="Times New Roman"/>
          <w:sz w:val="24"/>
          <w:szCs w:val="24"/>
        </w:rPr>
        <w:t xml:space="preserve">Rejected name: Spilocaea pomi Fr. : Fr. 1819 </w:t>
      </w:r>
    </w:p>
    <w:p w14:paraId="7EA941AE" w14:textId="64D09F26" w:rsidR="0001237A" w:rsidRPr="00BB24E6" w:rsidRDefault="0001237A" w:rsidP="00BB24E6">
      <w:pPr>
        <w:spacing w:after="0" w:line="360" w:lineRule="auto"/>
        <w:rPr>
          <w:rFonts w:ascii="Times New Roman" w:eastAsia="Times New Roman" w:hAnsi="Times New Roman" w:cs="Times New Roman"/>
          <w:sz w:val="24"/>
          <w:szCs w:val="24"/>
        </w:rPr>
      </w:pPr>
      <w:r w:rsidRPr="00BB24E6">
        <w:rPr>
          <w:rFonts w:ascii="Times New Roman" w:eastAsia="Times New Roman" w:hAnsi="Times New Roman" w:cs="Times New Roman"/>
          <w:sz w:val="24"/>
          <w:szCs w:val="24"/>
        </w:rPr>
        <w:t xml:space="preserve">Rejected name: Napicladium soraueri Thüm. 1875 </w:t>
      </w:r>
    </w:p>
    <w:p w14:paraId="176B1E54" w14:textId="6267C5D8" w:rsidR="0001237A" w:rsidRPr="00BB24E6" w:rsidRDefault="0001237A" w:rsidP="00BB24E6">
      <w:pPr>
        <w:spacing w:after="0" w:line="360" w:lineRule="auto"/>
        <w:rPr>
          <w:rFonts w:ascii="Times New Roman" w:eastAsia="Times New Roman" w:hAnsi="Times New Roman" w:cs="Times New Roman"/>
          <w:sz w:val="24"/>
          <w:szCs w:val="24"/>
        </w:rPr>
      </w:pPr>
      <w:r w:rsidRPr="00BB24E6">
        <w:rPr>
          <w:rFonts w:ascii="Times New Roman" w:eastAsia="Times New Roman" w:hAnsi="Times New Roman" w:cs="Times New Roman"/>
          <w:sz w:val="24"/>
          <w:szCs w:val="24"/>
        </w:rPr>
        <w:t xml:space="preserve">Rejected name: Scolecotrichum venosum Bonord. 1863 </w:t>
      </w:r>
    </w:p>
    <w:p w14:paraId="151E3A9D" w14:textId="77777777" w:rsidR="001C219C" w:rsidRPr="00BB24E6" w:rsidRDefault="001C219C" w:rsidP="00BB24E6">
      <w:pPr>
        <w:spacing w:after="0" w:line="360" w:lineRule="auto"/>
        <w:rPr>
          <w:rFonts w:ascii="Times New Roman" w:hAnsi="Times New Roman" w:cs="Times New Roman"/>
          <w:sz w:val="24"/>
          <w:szCs w:val="24"/>
        </w:rPr>
      </w:pPr>
    </w:p>
    <w:p w14:paraId="43BB64CA" w14:textId="02F95D65" w:rsidR="0043793B" w:rsidRPr="00BB24E6" w:rsidRDefault="0043793B" w:rsidP="00BB24E6">
      <w:pPr>
        <w:pStyle w:val="plain"/>
        <w:spacing w:before="0" w:beforeAutospacing="0" w:after="0" w:afterAutospacing="0" w:line="360" w:lineRule="auto"/>
        <w:ind w:right="0"/>
        <w:rPr>
          <w:sz w:val="24"/>
          <w:szCs w:val="24"/>
        </w:rPr>
      </w:pPr>
      <w:r w:rsidRPr="00E30CB8">
        <w:rPr>
          <w:b/>
          <w:i/>
          <w:sz w:val="24"/>
          <w:szCs w:val="24"/>
        </w:rPr>
        <w:t>Venturia moreletii</w:t>
      </w:r>
      <w:r w:rsidRPr="00BB24E6">
        <w:rPr>
          <w:sz w:val="24"/>
          <w:szCs w:val="24"/>
        </w:rPr>
        <w:t xml:space="preserve"> Rulamort</w:t>
      </w:r>
      <w:r w:rsidR="00E30CB8">
        <w:rPr>
          <w:sz w:val="24"/>
          <w:szCs w:val="24"/>
        </w:rPr>
        <w:t>,</w:t>
      </w:r>
      <w:r w:rsidRPr="00BB24E6">
        <w:rPr>
          <w:sz w:val="24"/>
          <w:szCs w:val="24"/>
        </w:rPr>
        <w:t xml:space="preserve"> </w:t>
      </w:r>
      <w:r w:rsidRPr="00BB24E6">
        <w:rPr>
          <w:iCs/>
          <w:sz w:val="24"/>
          <w:szCs w:val="24"/>
        </w:rPr>
        <w:t>Bull. Soc. bot. Centre-Ouest</w:t>
      </w:r>
      <w:r w:rsidRPr="00BB24E6">
        <w:rPr>
          <w:sz w:val="24"/>
          <w:szCs w:val="24"/>
        </w:rPr>
        <w:t xml:space="preserve">, Nouv. sér. </w:t>
      </w:r>
      <w:r w:rsidRPr="00BB24E6">
        <w:rPr>
          <w:bCs/>
          <w:sz w:val="24"/>
          <w:szCs w:val="24"/>
        </w:rPr>
        <w:t>17</w:t>
      </w:r>
      <w:r w:rsidRPr="00BB24E6">
        <w:rPr>
          <w:sz w:val="24"/>
          <w:szCs w:val="24"/>
        </w:rPr>
        <w:t>: 191 (1986)</w:t>
      </w:r>
    </w:p>
    <w:p w14:paraId="0716655D" w14:textId="33809A4C" w:rsidR="001C219C" w:rsidRPr="00BB24E6" w:rsidRDefault="00C73D4B" w:rsidP="00BB24E6">
      <w:pPr>
        <w:pStyle w:val="plain"/>
        <w:spacing w:before="0" w:beforeAutospacing="0" w:after="0" w:afterAutospacing="0" w:line="360" w:lineRule="auto"/>
        <w:ind w:right="0"/>
        <w:rPr>
          <w:sz w:val="24"/>
          <w:szCs w:val="24"/>
        </w:rPr>
      </w:pPr>
      <w:r w:rsidRPr="00BB24E6">
        <w:rPr>
          <w:rStyle w:val="Strong"/>
          <w:b w:val="0"/>
          <w:sz w:val="24"/>
          <w:szCs w:val="24"/>
        </w:rPr>
        <w:t>Rejected name</w:t>
      </w:r>
      <w:r w:rsidR="0043793B" w:rsidRPr="00BB24E6">
        <w:rPr>
          <w:rStyle w:val="Strong"/>
          <w:b w:val="0"/>
          <w:sz w:val="24"/>
          <w:szCs w:val="24"/>
        </w:rPr>
        <w:t>:</w:t>
      </w:r>
      <w:r w:rsidR="001C219C" w:rsidRPr="00BB24E6">
        <w:rPr>
          <w:rStyle w:val="Strong"/>
          <w:b w:val="0"/>
          <w:sz w:val="24"/>
          <w:szCs w:val="24"/>
        </w:rPr>
        <w:t xml:space="preserve"> </w:t>
      </w:r>
      <w:r w:rsidR="001C219C" w:rsidRPr="00E30CB8">
        <w:rPr>
          <w:i/>
          <w:sz w:val="24"/>
          <w:szCs w:val="24"/>
        </w:rPr>
        <w:t>Cladosporium lethiferum</w:t>
      </w:r>
      <w:r w:rsidR="001C219C" w:rsidRPr="00BB24E6">
        <w:rPr>
          <w:sz w:val="24"/>
          <w:szCs w:val="24"/>
        </w:rPr>
        <w:t xml:space="preserve"> Peck</w:t>
      </w:r>
      <w:r w:rsidR="00E30CB8">
        <w:rPr>
          <w:sz w:val="24"/>
          <w:szCs w:val="24"/>
        </w:rPr>
        <w:t>,</w:t>
      </w:r>
      <w:r w:rsidR="001C219C" w:rsidRPr="00BB24E6">
        <w:rPr>
          <w:sz w:val="24"/>
          <w:szCs w:val="24"/>
        </w:rPr>
        <w:t xml:space="preserve"> </w:t>
      </w:r>
      <w:r w:rsidR="001C219C" w:rsidRPr="00BB24E6">
        <w:rPr>
          <w:iCs/>
          <w:sz w:val="24"/>
          <w:szCs w:val="24"/>
        </w:rPr>
        <w:t>Rep. (Annual) Trustees State Mus. Nat. Hist., New York</w:t>
      </w:r>
      <w:r w:rsidR="001C219C" w:rsidRPr="00BB24E6">
        <w:rPr>
          <w:sz w:val="24"/>
          <w:szCs w:val="24"/>
        </w:rPr>
        <w:t xml:space="preserve"> </w:t>
      </w:r>
      <w:r w:rsidR="001C219C" w:rsidRPr="00BB24E6">
        <w:rPr>
          <w:bCs/>
          <w:sz w:val="24"/>
          <w:szCs w:val="24"/>
        </w:rPr>
        <w:t>40</w:t>
      </w:r>
      <w:r w:rsidR="001C219C" w:rsidRPr="00BB24E6">
        <w:rPr>
          <w:sz w:val="24"/>
          <w:szCs w:val="24"/>
        </w:rPr>
        <w:t>: 64 (1887)</w:t>
      </w:r>
    </w:p>
    <w:p w14:paraId="0368B770" w14:textId="67AC2EB3" w:rsidR="001C219C" w:rsidRPr="00BB24E6" w:rsidRDefault="0001237A" w:rsidP="00BB24E6">
      <w:pPr>
        <w:pStyle w:val="plain"/>
        <w:spacing w:before="0" w:beforeAutospacing="0" w:after="0" w:afterAutospacing="0" w:line="360" w:lineRule="auto"/>
        <w:ind w:right="0"/>
        <w:rPr>
          <w:sz w:val="24"/>
          <w:szCs w:val="24"/>
        </w:rPr>
      </w:pPr>
      <w:r w:rsidRPr="00BB24E6">
        <w:rPr>
          <w:sz w:val="24"/>
          <w:szCs w:val="24"/>
        </w:rPr>
        <w:t xml:space="preserve">Rejected name: </w:t>
      </w:r>
      <w:r w:rsidR="001C219C" w:rsidRPr="00E30CB8">
        <w:rPr>
          <w:i/>
          <w:sz w:val="24"/>
          <w:szCs w:val="24"/>
        </w:rPr>
        <w:t>Pollaccia americana</w:t>
      </w:r>
      <w:r w:rsidR="001C219C" w:rsidRPr="00BB24E6">
        <w:rPr>
          <w:sz w:val="24"/>
          <w:szCs w:val="24"/>
        </w:rPr>
        <w:t xml:space="preserve"> Ondrej</w:t>
      </w:r>
      <w:r w:rsidR="00E30CB8">
        <w:rPr>
          <w:sz w:val="24"/>
          <w:szCs w:val="24"/>
        </w:rPr>
        <w:t>,</w:t>
      </w:r>
      <w:r w:rsidR="001C219C" w:rsidRPr="00BB24E6">
        <w:rPr>
          <w:sz w:val="24"/>
          <w:szCs w:val="24"/>
        </w:rPr>
        <w:t xml:space="preserve"> </w:t>
      </w:r>
      <w:r w:rsidR="001C219C" w:rsidRPr="00BB24E6">
        <w:rPr>
          <w:iCs/>
          <w:sz w:val="24"/>
          <w:szCs w:val="24"/>
        </w:rPr>
        <w:t>Eur. J. For. Path.</w:t>
      </w:r>
      <w:r w:rsidR="001C219C" w:rsidRPr="00BB24E6">
        <w:rPr>
          <w:sz w:val="24"/>
          <w:szCs w:val="24"/>
        </w:rPr>
        <w:t xml:space="preserve"> </w:t>
      </w:r>
      <w:r w:rsidR="001C219C" w:rsidRPr="00BB24E6">
        <w:rPr>
          <w:bCs/>
          <w:sz w:val="24"/>
          <w:szCs w:val="24"/>
        </w:rPr>
        <w:t>2</w:t>
      </w:r>
      <w:r w:rsidR="001C219C" w:rsidRPr="00BB24E6">
        <w:rPr>
          <w:sz w:val="24"/>
          <w:szCs w:val="24"/>
        </w:rPr>
        <w:t xml:space="preserve">(3): 144 (1972) </w:t>
      </w:r>
    </w:p>
    <w:p w14:paraId="541E3054" w14:textId="77777777" w:rsidR="001C219C" w:rsidRPr="00BB24E6" w:rsidRDefault="001C219C" w:rsidP="00BB24E6">
      <w:pPr>
        <w:pStyle w:val="plain"/>
        <w:spacing w:before="0" w:beforeAutospacing="0" w:after="0" w:afterAutospacing="0" w:line="360" w:lineRule="auto"/>
        <w:ind w:right="0"/>
        <w:rPr>
          <w:sz w:val="24"/>
          <w:szCs w:val="24"/>
        </w:rPr>
      </w:pPr>
      <w:r w:rsidRPr="00BB24E6">
        <w:rPr>
          <w:sz w:val="24"/>
          <w:szCs w:val="24"/>
        </w:rPr>
        <w:t xml:space="preserve"> </w:t>
      </w:r>
    </w:p>
    <w:p w14:paraId="3EDBE2BF" w14:textId="177D167C" w:rsidR="0043793B" w:rsidRPr="00BB24E6" w:rsidRDefault="0043793B" w:rsidP="00BB24E6">
      <w:pPr>
        <w:pStyle w:val="plain"/>
        <w:spacing w:before="0" w:beforeAutospacing="0" w:after="0" w:afterAutospacing="0" w:line="360" w:lineRule="auto"/>
        <w:ind w:right="0"/>
        <w:rPr>
          <w:sz w:val="24"/>
          <w:szCs w:val="24"/>
        </w:rPr>
      </w:pPr>
      <w:r w:rsidRPr="00E30CB8">
        <w:rPr>
          <w:rStyle w:val="Strong"/>
          <w:i/>
          <w:sz w:val="24"/>
          <w:szCs w:val="24"/>
        </w:rPr>
        <w:t>Venturia pyrina</w:t>
      </w:r>
      <w:r w:rsidRPr="00BB24E6">
        <w:rPr>
          <w:rStyle w:val="Strong"/>
          <w:b w:val="0"/>
          <w:sz w:val="24"/>
          <w:szCs w:val="24"/>
        </w:rPr>
        <w:t xml:space="preserve"> Aderh.</w:t>
      </w:r>
      <w:r w:rsidR="00E30CB8">
        <w:rPr>
          <w:rStyle w:val="Strong"/>
          <w:b w:val="0"/>
          <w:sz w:val="24"/>
          <w:szCs w:val="24"/>
        </w:rPr>
        <w:t>,</w:t>
      </w:r>
      <w:r w:rsidRPr="00BB24E6">
        <w:rPr>
          <w:rStyle w:val="Strong"/>
          <w:b w:val="0"/>
          <w:sz w:val="24"/>
          <w:szCs w:val="24"/>
        </w:rPr>
        <w:t xml:space="preserve"> </w:t>
      </w:r>
      <w:r w:rsidRPr="00BB24E6">
        <w:rPr>
          <w:iCs/>
          <w:sz w:val="24"/>
          <w:szCs w:val="24"/>
        </w:rPr>
        <w:t xml:space="preserve">Landwirtschaftliche Jahrbucher </w:t>
      </w:r>
      <w:r w:rsidRPr="00BB24E6">
        <w:rPr>
          <w:bCs/>
          <w:sz w:val="24"/>
          <w:szCs w:val="24"/>
        </w:rPr>
        <w:t>25</w:t>
      </w:r>
      <w:r w:rsidRPr="00BB24E6">
        <w:rPr>
          <w:sz w:val="24"/>
          <w:szCs w:val="24"/>
        </w:rPr>
        <w:t>: 875 (1896)</w:t>
      </w:r>
    </w:p>
    <w:p w14:paraId="14969DCB" w14:textId="538878BF" w:rsidR="001C219C" w:rsidRPr="00BB24E6" w:rsidRDefault="00C73D4B" w:rsidP="00BB24E6">
      <w:pPr>
        <w:pStyle w:val="plain"/>
        <w:spacing w:before="0" w:beforeAutospacing="0" w:after="0" w:afterAutospacing="0" w:line="360" w:lineRule="auto"/>
        <w:ind w:right="0"/>
        <w:rPr>
          <w:sz w:val="24"/>
          <w:szCs w:val="24"/>
        </w:rPr>
      </w:pPr>
      <w:r w:rsidRPr="00BB24E6">
        <w:rPr>
          <w:sz w:val="24"/>
          <w:szCs w:val="24"/>
        </w:rPr>
        <w:t xml:space="preserve">Rejected name: </w:t>
      </w:r>
      <w:r w:rsidR="001C219C" w:rsidRPr="00E30CB8">
        <w:rPr>
          <w:i/>
          <w:sz w:val="24"/>
          <w:szCs w:val="24"/>
        </w:rPr>
        <w:t>Helminthosporium pyrorum</w:t>
      </w:r>
      <w:r w:rsidR="001C219C" w:rsidRPr="00BB24E6">
        <w:rPr>
          <w:sz w:val="24"/>
          <w:szCs w:val="24"/>
        </w:rPr>
        <w:t xml:space="preserve"> Lib.</w:t>
      </w:r>
      <w:r w:rsidR="00E30CB8">
        <w:rPr>
          <w:sz w:val="24"/>
          <w:szCs w:val="24"/>
        </w:rPr>
        <w:t>,</w:t>
      </w:r>
      <w:r w:rsidR="001C219C" w:rsidRPr="00BB24E6">
        <w:rPr>
          <w:sz w:val="24"/>
          <w:szCs w:val="24"/>
        </w:rPr>
        <w:t xml:space="preserve"> </w:t>
      </w:r>
      <w:r w:rsidR="001C219C" w:rsidRPr="00BB24E6">
        <w:rPr>
          <w:iCs/>
          <w:sz w:val="24"/>
          <w:szCs w:val="24"/>
        </w:rPr>
        <w:t>Pl. crypt. Arduenna</w:t>
      </w:r>
      <w:r w:rsidR="001C219C" w:rsidRPr="00BB24E6">
        <w:rPr>
          <w:sz w:val="24"/>
          <w:szCs w:val="24"/>
        </w:rPr>
        <w:t xml:space="preserve">, fasc. (Liège) </w:t>
      </w:r>
      <w:r w:rsidR="001C219C" w:rsidRPr="00BB24E6">
        <w:rPr>
          <w:bCs/>
          <w:sz w:val="24"/>
          <w:szCs w:val="24"/>
        </w:rPr>
        <w:t>2</w:t>
      </w:r>
      <w:r w:rsidR="001C219C" w:rsidRPr="00BB24E6">
        <w:rPr>
          <w:sz w:val="24"/>
          <w:szCs w:val="24"/>
        </w:rPr>
        <w:t xml:space="preserve">: no. 188 (1832) </w:t>
      </w:r>
    </w:p>
    <w:p w14:paraId="61CE49FF" w14:textId="358D0A8F" w:rsidR="001C219C" w:rsidRPr="00BB24E6" w:rsidRDefault="0001237A" w:rsidP="00BB24E6">
      <w:pPr>
        <w:pStyle w:val="plain"/>
        <w:spacing w:before="0" w:beforeAutospacing="0" w:after="0" w:afterAutospacing="0" w:line="360" w:lineRule="auto"/>
        <w:ind w:right="0"/>
        <w:rPr>
          <w:sz w:val="24"/>
          <w:szCs w:val="24"/>
        </w:rPr>
      </w:pPr>
      <w:r w:rsidRPr="00BB24E6">
        <w:rPr>
          <w:sz w:val="24"/>
          <w:szCs w:val="24"/>
        </w:rPr>
        <w:t xml:space="preserve">Rejected name: </w:t>
      </w:r>
      <w:r w:rsidR="001C219C" w:rsidRPr="00E30CB8">
        <w:rPr>
          <w:i/>
          <w:sz w:val="24"/>
          <w:szCs w:val="24"/>
        </w:rPr>
        <w:t>Arthrinium pyrinum</w:t>
      </w:r>
      <w:r w:rsidR="001C219C" w:rsidRPr="00BB24E6">
        <w:rPr>
          <w:sz w:val="24"/>
          <w:szCs w:val="24"/>
        </w:rPr>
        <w:t xml:space="preserve"> Wallr.</w:t>
      </w:r>
      <w:r w:rsidR="00E30CB8">
        <w:rPr>
          <w:sz w:val="24"/>
          <w:szCs w:val="24"/>
        </w:rPr>
        <w:t>,</w:t>
      </w:r>
      <w:r w:rsidR="001C219C" w:rsidRPr="00BB24E6">
        <w:rPr>
          <w:sz w:val="24"/>
          <w:szCs w:val="24"/>
        </w:rPr>
        <w:t xml:space="preserve"> </w:t>
      </w:r>
      <w:r w:rsidR="001C219C" w:rsidRPr="00BB24E6">
        <w:rPr>
          <w:iCs/>
          <w:sz w:val="24"/>
          <w:szCs w:val="24"/>
        </w:rPr>
        <w:t>Fl. crypt. Germ.</w:t>
      </w:r>
      <w:r w:rsidR="001C219C" w:rsidRPr="00BB24E6">
        <w:rPr>
          <w:sz w:val="24"/>
          <w:szCs w:val="24"/>
        </w:rPr>
        <w:t xml:space="preserve"> (Norimbergae) </w:t>
      </w:r>
      <w:r w:rsidR="001C219C" w:rsidRPr="00BB24E6">
        <w:rPr>
          <w:bCs/>
          <w:sz w:val="24"/>
          <w:szCs w:val="24"/>
        </w:rPr>
        <w:t>2</w:t>
      </w:r>
      <w:r w:rsidR="001C219C" w:rsidRPr="00BB24E6">
        <w:rPr>
          <w:sz w:val="24"/>
          <w:szCs w:val="24"/>
        </w:rPr>
        <w:t xml:space="preserve">: 163 (1833) </w:t>
      </w:r>
    </w:p>
    <w:p w14:paraId="41F99879" w14:textId="7EDADB40" w:rsidR="001C219C" w:rsidRPr="00BB24E6" w:rsidRDefault="0001237A" w:rsidP="00BB24E6">
      <w:pPr>
        <w:pStyle w:val="plain"/>
        <w:spacing w:before="0" w:beforeAutospacing="0" w:after="0" w:afterAutospacing="0" w:line="360" w:lineRule="auto"/>
        <w:ind w:right="0"/>
        <w:rPr>
          <w:sz w:val="24"/>
          <w:szCs w:val="24"/>
        </w:rPr>
      </w:pPr>
      <w:r w:rsidRPr="00BB24E6">
        <w:rPr>
          <w:sz w:val="24"/>
          <w:szCs w:val="24"/>
        </w:rPr>
        <w:t xml:space="preserve">Rejected name: </w:t>
      </w:r>
      <w:r w:rsidR="001C219C" w:rsidRPr="00E30CB8">
        <w:rPr>
          <w:i/>
          <w:sz w:val="24"/>
          <w:szCs w:val="24"/>
        </w:rPr>
        <w:t>Fusidium pyrinum</w:t>
      </w:r>
      <w:r w:rsidR="001C219C" w:rsidRPr="00BB24E6">
        <w:rPr>
          <w:sz w:val="24"/>
          <w:szCs w:val="24"/>
        </w:rPr>
        <w:t xml:space="preserve"> Corda</w:t>
      </w:r>
      <w:r w:rsidR="00E30CB8">
        <w:rPr>
          <w:sz w:val="24"/>
          <w:szCs w:val="24"/>
        </w:rPr>
        <w:t>,</w:t>
      </w:r>
      <w:r w:rsidR="001C219C" w:rsidRPr="00BB24E6">
        <w:rPr>
          <w:sz w:val="24"/>
          <w:szCs w:val="24"/>
        </w:rPr>
        <w:t xml:space="preserve"> </w:t>
      </w:r>
      <w:r w:rsidR="001C219C" w:rsidRPr="00BB24E6">
        <w:rPr>
          <w:iCs/>
          <w:sz w:val="24"/>
          <w:szCs w:val="24"/>
        </w:rPr>
        <w:t>Icon. fung.</w:t>
      </w:r>
      <w:r w:rsidR="001C219C" w:rsidRPr="00BB24E6">
        <w:rPr>
          <w:sz w:val="24"/>
          <w:szCs w:val="24"/>
        </w:rPr>
        <w:t xml:space="preserve"> (Prague) </w:t>
      </w:r>
      <w:r w:rsidR="001C219C" w:rsidRPr="00BB24E6">
        <w:rPr>
          <w:bCs/>
          <w:sz w:val="24"/>
          <w:szCs w:val="24"/>
        </w:rPr>
        <w:t>1</w:t>
      </w:r>
      <w:r w:rsidR="001C219C" w:rsidRPr="00BB24E6">
        <w:rPr>
          <w:sz w:val="24"/>
          <w:szCs w:val="24"/>
        </w:rPr>
        <w:t>: 3 (1837)</w:t>
      </w:r>
    </w:p>
    <w:p w14:paraId="1F5B35D2" w14:textId="2D1A1525" w:rsidR="001C219C" w:rsidRPr="00BB24E6" w:rsidRDefault="0001237A" w:rsidP="00BB24E6">
      <w:pPr>
        <w:pStyle w:val="plain"/>
        <w:spacing w:before="0" w:beforeAutospacing="0" w:after="0" w:afterAutospacing="0" w:line="360" w:lineRule="auto"/>
        <w:ind w:right="0"/>
        <w:rPr>
          <w:sz w:val="24"/>
          <w:szCs w:val="24"/>
        </w:rPr>
      </w:pPr>
      <w:r w:rsidRPr="00BB24E6">
        <w:rPr>
          <w:sz w:val="24"/>
          <w:szCs w:val="24"/>
        </w:rPr>
        <w:t xml:space="preserve">Rejected name: </w:t>
      </w:r>
      <w:r w:rsidR="001C219C" w:rsidRPr="00E30CB8">
        <w:rPr>
          <w:i/>
          <w:sz w:val="24"/>
          <w:szCs w:val="24"/>
        </w:rPr>
        <w:t>Fusicladium virescens</w:t>
      </w:r>
      <w:r w:rsidR="001C219C" w:rsidRPr="00BB24E6">
        <w:rPr>
          <w:sz w:val="24"/>
          <w:szCs w:val="24"/>
        </w:rPr>
        <w:t xml:space="preserve"> Bonord.</w:t>
      </w:r>
      <w:r w:rsidR="00E30CB8">
        <w:rPr>
          <w:sz w:val="24"/>
          <w:szCs w:val="24"/>
        </w:rPr>
        <w:t>,</w:t>
      </w:r>
      <w:r w:rsidR="001C219C" w:rsidRPr="00BB24E6">
        <w:rPr>
          <w:sz w:val="24"/>
          <w:szCs w:val="24"/>
        </w:rPr>
        <w:t xml:space="preserve"> </w:t>
      </w:r>
      <w:r w:rsidR="001C219C" w:rsidRPr="00BB24E6">
        <w:rPr>
          <w:iCs/>
          <w:sz w:val="24"/>
          <w:szCs w:val="24"/>
        </w:rPr>
        <w:t>Handb. Allgem. mykol.</w:t>
      </w:r>
      <w:r w:rsidR="001C219C" w:rsidRPr="00BB24E6">
        <w:rPr>
          <w:sz w:val="24"/>
          <w:szCs w:val="24"/>
        </w:rPr>
        <w:t xml:space="preserve"> (Stuttgart): 80 (1851) </w:t>
      </w:r>
    </w:p>
    <w:p w14:paraId="092C874B" w14:textId="5CA9FFAF" w:rsidR="001C219C" w:rsidRPr="00BB24E6" w:rsidRDefault="0001237A" w:rsidP="00BB24E6">
      <w:pPr>
        <w:pStyle w:val="plain"/>
        <w:spacing w:before="0" w:beforeAutospacing="0" w:after="0" w:afterAutospacing="0" w:line="360" w:lineRule="auto"/>
        <w:ind w:right="0"/>
        <w:rPr>
          <w:sz w:val="24"/>
          <w:szCs w:val="24"/>
        </w:rPr>
      </w:pPr>
      <w:r w:rsidRPr="00BB24E6">
        <w:rPr>
          <w:sz w:val="24"/>
          <w:szCs w:val="24"/>
        </w:rPr>
        <w:t xml:space="preserve">Rejected name: </w:t>
      </w:r>
      <w:r w:rsidR="001C219C" w:rsidRPr="00E30CB8">
        <w:rPr>
          <w:i/>
          <w:sz w:val="24"/>
          <w:szCs w:val="24"/>
        </w:rPr>
        <w:t>Fusicladium fuscescens</w:t>
      </w:r>
      <w:r w:rsidR="001C219C" w:rsidRPr="00BB24E6">
        <w:rPr>
          <w:sz w:val="24"/>
          <w:szCs w:val="24"/>
        </w:rPr>
        <w:t xml:space="preserve"> Rabenh.</w:t>
      </w:r>
      <w:r w:rsidR="00E30CB8">
        <w:rPr>
          <w:sz w:val="24"/>
          <w:szCs w:val="24"/>
        </w:rPr>
        <w:t>,</w:t>
      </w:r>
      <w:r w:rsidR="001C219C" w:rsidRPr="00BB24E6">
        <w:rPr>
          <w:sz w:val="24"/>
          <w:szCs w:val="24"/>
        </w:rPr>
        <w:t xml:space="preserve"> </w:t>
      </w:r>
      <w:r w:rsidR="001C219C" w:rsidRPr="00BB24E6">
        <w:rPr>
          <w:iCs/>
          <w:sz w:val="24"/>
          <w:szCs w:val="24"/>
        </w:rPr>
        <w:t>Bot. Ztg.</w:t>
      </w:r>
      <w:r w:rsidR="001C219C" w:rsidRPr="00BB24E6">
        <w:rPr>
          <w:sz w:val="24"/>
          <w:szCs w:val="24"/>
        </w:rPr>
        <w:t xml:space="preserve"> </w:t>
      </w:r>
      <w:r w:rsidR="001C219C" w:rsidRPr="00BB24E6">
        <w:rPr>
          <w:bCs/>
          <w:sz w:val="24"/>
          <w:szCs w:val="24"/>
        </w:rPr>
        <w:t>15</w:t>
      </w:r>
      <w:r w:rsidR="001C219C" w:rsidRPr="00BB24E6">
        <w:rPr>
          <w:sz w:val="24"/>
          <w:szCs w:val="24"/>
        </w:rPr>
        <w:t xml:space="preserve">: 430 (1857) </w:t>
      </w:r>
    </w:p>
    <w:p w14:paraId="0C4EFF19" w14:textId="00C2D537" w:rsidR="001C219C" w:rsidRPr="00BB24E6" w:rsidRDefault="0001237A" w:rsidP="00BB24E6">
      <w:pPr>
        <w:pStyle w:val="plain"/>
        <w:spacing w:before="0" w:beforeAutospacing="0" w:after="0" w:afterAutospacing="0" w:line="360" w:lineRule="auto"/>
        <w:ind w:right="0"/>
        <w:rPr>
          <w:sz w:val="24"/>
          <w:szCs w:val="24"/>
        </w:rPr>
      </w:pPr>
      <w:r w:rsidRPr="00BB24E6">
        <w:rPr>
          <w:sz w:val="24"/>
          <w:szCs w:val="24"/>
        </w:rPr>
        <w:t xml:space="preserve">Rejected name: </w:t>
      </w:r>
      <w:r w:rsidR="001C219C" w:rsidRPr="00E30CB8">
        <w:rPr>
          <w:i/>
          <w:sz w:val="24"/>
          <w:szCs w:val="24"/>
        </w:rPr>
        <w:t>Cladosporium polymorphum</w:t>
      </w:r>
      <w:r w:rsidR="001C219C" w:rsidRPr="00BB24E6">
        <w:rPr>
          <w:sz w:val="24"/>
          <w:szCs w:val="24"/>
        </w:rPr>
        <w:t xml:space="preserve"> Peyl</w:t>
      </w:r>
      <w:r w:rsidR="00E30CB8">
        <w:rPr>
          <w:sz w:val="24"/>
          <w:szCs w:val="24"/>
        </w:rPr>
        <w:t>,</w:t>
      </w:r>
      <w:r w:rsidR="001C219C" w:rsidRPr="00BB24E6">
        <w:rPr>
          <w:sz w:val="24"/>
          <w:szCs w:val="24"/>
        </w:rPr>
        <w:t xml:space="preserve"> </w:t>
      </w:r>
      <w:r w:rsidR="001C219C" w:rsidRPr="00BB24E6">
        <w:rPr>
          <w:iCs/>
          <w:sz w:val="24"/>
          <w:szCs w:val="24"/>
        </w:rPr>
        <w:t>Lotos</w:t>
      </w:r>
      <w:r w:rsidR="001C219C" w:rsidRPr="00BB24E6">
        <w:rPr>
          <w:sz w:val="24"/>
          <w:szCs w:val="24"/>
        </w:rPr>
        <w:t xml:space="preserve"> </w:t>
      </w:r>
      <w:r w:rsidR="001C219C" w:rsidRPr="00BB24E6">
        <w:rPr>
          <w:bCs/>
          <w:sz w:val="24"/>
          <w:szCs w:val="24"/>
        </w:rPr>
        <w:t>15</w:t>
      </w:r>
      <w:r w:rsidR="001C219C" w:rsidRPr="00BB24E6">
        <w:rPr>
          <w:sz w:val="24"/>
          <w:szCs w:val="24"/>
        </w:rPr>
        <w:t xml:space="preserve">: 18 (1865) </w:t>
      </w:r>
    </w:p>
    <w:p w14:paraId="4D9D140F" w14:textId="4D7A3D07" w:rsidR="001C219C" w:rsidRPr="00BB24E6" w:rsidRDefault="0001237A" w:rsidP="00BB24E6">
      <w:pPr>
        <w:pStyle w:val="plain"/>
        <w:spacing w:before="0" w:beforeAutospacing="0" w:after="0" w:afterAutospacing="0" w:line="360" w:lineRule="auto"/>
        <w:ind w:right="0"/>
        <w:rPr>
          <w:sz w:val="24"/>
          <w:szCs w:val="24"/>
        </w:rPr>
      </w:pPr>
      <w:r w:rsidRPr="00BB24E6">
        <w:rPr>
          <w:sz w:val="24"/>
          <w:szCs w:val="24"/>
        </w:rPr>
        <w:t xml:space="preserve">Rejected name: </w:t>
      </w:r>
      <w:r w:rsidR="001C219C" w:rsidRPr="00E30CB8">
        <w:rPr>
          <w:i/>
          <w:sz w:val="24"/>
          <w:szCs w:val="24"/>
        </w:rPr>
        <w:t>Passalora pomi</w:t>
      </w:r>
      <w:r w:rsidR="001C219C" w:rsidRPr="00BB24E6">
        <w:rPr>
          <w:sz w:val="24"/>
          <w:szCs w:val="24"/>
        </w:rPr>
        <w:t xml:space="preserve"> G.H. Otth</w:t>
      </w:r>
      <w:r w:rsidR="00E30CB8">
        <w:rPr>
          <w:sz w:val="24"/>
          <w:szCs w:val="24"/>
        </w:rPr>
        <w:t>,</w:t>
      </w:r>
      <w:r w:rsidR="001C219C" w:rsidRPr="00BB24E6">
        <w:rPr>
          <w:sz w:val="24"/>
          <w:szCs w:val="24"/>
        </w:rPr>
        <w:t xml:space="preserve"> </w:t>
      </w:r>
      <w:r w:rsidR="001C219C" w:rsidRPr="00BB24E6">
        <w:rPr>
          <w:iCs/>
          <w:sz w:val="24"/>
          <w:szCs w:val="24"/>
        </w:rPr>
        <w:t>Mitt. naturf. Ges. Bern</w:t>
      </w:r>
      <w:r w:rsidR="001C219C" w:rsidRPr="00BB24E6">
        <w:rPr>
          <w:sz w:val="24"/>
          <w:szCs w:val="24"/>
        </w:rPr>
        <w:t xml:space="preserve">: 66 (1869) [1868] </w:t>
      </w:r>
    </w:p>
    <w:p w14:paraId="61D2CB44" w14:textId="77777777" w:rsidR="001C219C" w:rsidRPr="00BB24E6" w:rsidRDefault="001C219C" w:rsidP="00BB24E6">
      <w:pPr>
        <w:pStyle w:val="plain"/>
        <w:spacing w:before="0" w:beforeAutospacing="0" w:after="0" w:afterAutospacing="0" w:line="360" w:lineRule="auto"/>
        <w:ind w:right="0"/>
        <w:rPr>
          <w:rStyle w:val="Strong"/>
          <w:b w:val="0"/>
          <w:sz w:val="24"/>
          <w:szCs w:val="24"/>
        </w:rPr>
      </w:pPr>
    </w:p>
    <w:p w14:paraId="7133CC7C" w14:textId="6584092A" w:rsidR="0001237A" w:rsidRPr="00BB24E6" w:rsidRDefault="0001237A" w:rsidP="00BB24E6">
      <w:pPr>
        <w:pStyle w:val="plain"/>
        <w:spacing w:before="0" w:beforeAutospacing="0" w:after="0" w:afterAutospacing="0" w:line="360" w:lineRule="auto"/>
        <w:ind w:right="0"/>
        <w:rPr>
          <w:rStyle w:val="Strong"/>
          <w:b w:val="0"/>
          <w:sz w:val="24"/>
          <w:szCs w:val="24"/>
        </w:rPr>
      </w:pPr>
      <w:r w:rsidRPr="00BB24E6">
        <w:rPr>
          <w:rStyle w:val="Strong"/>
          <w:b w:val="0"/>
          <w:sz w:val="24"/>
          <w:szCs w:val="24"/>
        </w:rPr>
        <w:t xml:space="preserve">Notes:  The generic name </w:t>
      </w:r>
      <w:r w:rsidRPr="00A2591F">
        <w:rPr>
          <w:rStyle w:val="Strong"/>
          <w:b w:val="0"/>
          <w:i/>
          <w:sz w:val="24"/>
          <w:szCs w:val="24"/>
        </w:rPr>
        <w:t>Venturia</w:t>
      </w:r>
      <w:r w:rsidRPr="00BB24E6">
        <w:rPr>
          <w:rStyle w:val="Strong"/>
          <w:b w:val="0"/>
          <w:sz w:val="24"/>
          <w:szCs w:val="24"/>
        </w:rPr>
        <w:t xml:space="preserve"> is well known for the ubiquitous disease of apple known as apple scab caused by </w:t>
      </w:r>
      <w:r w:rsidRPr="00A2591F">
        <w:rPr>
          <w:rStyle w:val="Strong"/>
          <w:b w:val="0"/>
          <w:i/>
          <w:sz w:val="24"/>
          <w:szCs w:val="24"/>
        </w:rPr>
        <w:t>Venturia inaequalis</w:t>
      </w:r>
      <w:r w:rsidRPr="00BB24E6">
        <w:rPr>
          <w:rStyle w:val="Strong"/>
          <w:b w:val="0"/>
          <w:sz w:val="24"/>
          <w:szCs w:val="24"/>
        </w:rPr>
        <w:t xml:space="preserve">. </w:t>
      </w:r>
      <w:r w:rsidRPr="00A2591F">
        <w:rPr>
          <w:rStyle w:val="Strong"/>
          <w:b w:val="0"/>
          <w:i/>
          <w:sz w:val="24"/>
          <w:szCs w:val="24"/>
        </w:rPr>
        <w:t>Venturia</w:t>
      </w:r>
      <w:r w:rsidRPr="00BB24E6">
        <w:rPr>
          <w:rStyle w:val="Strong"/>
          <w:b w:val="0"/>
          <w:sz w:val="24"/>
          <w:szCs w:val="24"/>
        </w:rPr>
        <w:t xml:space="preserve"> 1882 based on </w:t>
      </w:r>
      <w:r w:rsidRPr="00A2591F">
        <w:rPr>
          <w:rStyle w:val="Strong"/>
          <w:b w:val="0"/>
          <w:i/>
          <w:sz w:val="24"/>
          <w:szCs w:val="24"/>
        </w:rPr>
        <w:t>V. inaequalis</w:t>
      </w:r>
      <w:r w:rsidRPr="00BB24E6">
        <w:rPr>
          <w:rStyle w:val="Strong"/>
          <w:b w:val="0"/>
          <w:sz w:val="24"/>
          <w:szCs w:val="24"/>
        </w:rPr>
        <w:t xml:space="preserve"> and </w:t>
      </w:r>
      <w:r w:rsidRPr="00A2591F">
        <w:rPr>
          <w:rStyle w:val="Strong"/>
          <w:b w:val="0"/>
          <w:i/>
          <w:sz w:val="24"/>
          <w:szCs w:val="24"/>
        </w:rPr>
        <w:t>Fusicladium</w:t>
      </w:r>
      <w:r w:rsidRPr="00BB24E6">
        <w:rPr>
          <w:rStyle w:val="Strong"/>
          <w:b w:val="0"/>
          <w:sz w:val="24"/>
          <w:szCs w:val="24"/>
        </w:rPr>
        <w:t xml:space="preserve"> 1851 based on </w:t>
      </w:r>
      <w:r w:rsidRPr="00A2591F">
        <w:rPr>
          <w:rStyle w:val="Strong"/>
          <w:b w:val="0"/>
          <w:i/>
          <w:sz w:val="24"/>
          <w:szCs w:val="24"/>
        </w:rPr>
        <w:t>F. pomi</w:t>
      </w:r>
      <w:r w:rsidRPr="00BB24E6">
        <w:rPr>
          <w:rStyle w:val="Strong"/>
          <w:b w:val="0"/>
          <w:sz w:val="24"/>
          <w:szCs w:val="24"/>
        </w:rPr>
        <w:t xml:space="preserve"> compete as synonymous generic names. Both are included </w:t>
      </w:r>
      <w:r w:rsidRPr="00BB24E6">
        <w:rPr>
          <w:rStyle w:val="Strong"/>
          <w:b w:val="0"/>
          <w:sz w:val="24"/>
          <w:szCs w:val="24"/>
        </w:rPr>
        <w:lastRenderedPageBreak/>
        <w:t xml:space="preserve">in Kirk et al. (2013). Given the ubiquitous use of </w:t>
      </w:r>
      <w:r w:rsidRPr="00A2591F">
        <w:rPr>
          <w:rStyle w:val="Strong"/>
          <w:b w:val="0"/>
          <w:i/>
          <w:sz w:val="24"/>
          <w:szCs w:val="24"/>
        </w:rPr>
        <w:t>Venturia</w:t>
      </w:r>
      <w:r w:rsidRPr="00BB24E6">
        <w:rPr>
          <w:rStyle w:val="Strong"/>
          <w:b w:val="0"/>
          <w:sz w:val="24"/>
          <w:szCs w:val="24"/>
        </w:rPr>
        <w:t xml:space="preserve">, that generic name should be protected as well as the names already placed in </w:t>
      </w:r>
      <w:r w:rsidRPr="00A2591F">
        <w:rPr>
          <w:rStyle w:val="Strong"/>
          <w:b w:val="0"/>
          <w:i/>
          <w:sz w:val="24"/>
          <w:szCs w:val="24"/>
        </w:rPr>
        <w:t>Venturia</w:t>
      </w:r>
      <w:r w:rsidRPr="00BB24E6">
        <w:rPr>
          <w:rStyle w:val="Strong"/>
          <w:b w:val="0"/>
          <w:sz w:val="24"/>
          <w:szCs w:val="24"/>
        </w:rPr>
        <w:t xml:space="preserve">. </w:t>
      </w:r>
    </w:p>
    <w:p w14:paraId="79A4251C" w14:textId="77777777" w:rsidR="0001237A" w:rsidRPr="00BB24E6" w:rsidRDefault="0001237A" w:rsidP="00BB24E6">
      <w:pPr>
        <w:pStyle w:val="plain"/>
        <w:spacing w:before="0" w:beforeAutospacing="0" w:after="0" w:afterAutospacing="0" w:line="360" w:lineRule="auto"/>
        <w:ind w:right="0"/>
        <w:rPr>
          <w:rStyle w:val="Strong"/>
          <w:b w:val="0"/>
          <w:sz w:val="24"/>
          <w:szCs w:val="24"/>
        </w:rPr>
      </w:pPr>
    </w:p>
    <w:p w14:paraId="05985D94" w14:textId="07DCCCD6" w:rsidR="0001237A" w:rsidRPr="00BB24E6" w:rsidRDefault="00A2591F" w:rsidP="00BB24E6">
      <w:pPr>
        <w:pStyle w:val="plain"/>
        <w:spacing w:before="0" w:beforeAutospacing="0" w:after="0" w:afterAutospacing="0" w:line="360" w:lineRule="auto"/>
        <w:ind w:right="0"/>
        <w:rPr>
          <w:rStyle w:val="Strong"/>
          <w:b w:val="0"/>
          <w:sz w:val="24"/>
          <w:szCs w:val="24"/>
        </w:rPr>
      </w:pPr>
      <w:r>
        <w:rPr>
          <w:rStyle w:val="Strong"/>
          <w:b w:val="0"/>
          <w:sz w:val="24"/>
          <w:szCs w:val="24"/>
        </w:rPr>
        <w:t>In order to be used t</w:t>
      </w:r>
      <w:r w:rsidR="0001237A" w:rsidRPr="00BB24E6">
        <w:rPr>
          <w:rStyle w:val="Strong"/>
          <w:b w:val="0"/>
          <w:sz w:val="24"/>
          <w:szCs w:val="24"/>
        </w:rPr>
        <w:t xml:space="preserve">he </w:t>
      </w:r>
      <w:r w:rsidR="00E30CB8">
        <w:rPr>
          <w:rStyle w:val="Strong"/>
          <w:b w:val="0"/>
          <w:sz w:val="24"/>
          <w:szCs w:val="24"/>
        </w:rPr>
        <w:t>names list</w:t>
      </w:r>
      <w:r>
        <w:rPr>
          <w:rStyle w:val="Strong"/>
          <w:b w:val="0"/>
          <w:sz w:val="24"/>
          <w:szCs w:val="24"/>
        </w:rPr>
        <w:t>ed</w:t>
      </w:r>
      <w:r w:rsidR="00E30CB8">
        <w:rPr>
          <w:rStyle w:val="Strong"/>
          <w:b w:val="0"/>
          <w:sz w:val="24"/>
          <w:szCs w:val="24"/>
        </w:rPr>
        <w:t xml:space="preserve"> above for </w:t>
      </w:r>
      <w:r w:rsidR="0001237A" w:rsidRPr="00BB24E6">
        <w:rPr>
          <w:rStyle w:val="Strong"/>
          <w:b w:val="0"/>
          <w:sz w:val="24"/>
          <w:szCs w:val="24"/>
        </w:rPr>
        <w:t xml:space="preserve">species of </w:t>
      </w:r>
      <w:r w:rsidR="0001237A" w:rsidRPr="00A2591F">
        <w:rPr>
          <w:rStyle w:val="Strong"/>
          <w:b w:val="0"/>
          <w:i/>
          <w:sz w:val="24"/>
          <w:szCs w:val="24"/>
        </w:rPr>
        <w:t>Venturia</w:t>
      </w:r>
      <w:r w:rsidR="0001237A" w:rsidRPr="00BB24E6">
        <w:rPr>
          <w:rStyle w:val="Strong"/>
          <w:b w:val="0"/>
          <w:sz w:val="24"/>
          <w:szCs w:val="24"/>
        </w:rPr>
        <w:t xml:space="preserve"> must be protected against earlier epithets. </w:t>
      </w:r>
      <w:r w:rsidR="0001237A" w:rsidRPr="00A2591F">
        <w:rPr>
          <w:rStyle w:val="Strong"/>
          <w:b w:val="0"/>
          <w:i/>
          <w:sz w:val="24"/>
          <w:szCs w:val="24"/>
        </w:rPr>
        <w:t>Venturia acerina</w:t>
      </w:r>
      <w:r w:rsidR="0001237A" w:rsidRPr="00BB24E6">
        <w:rPr>
          <w:rStyle w:val="Strong"/>
          <w:b w:val="0"/>
          <w:sz w:val="24"/>
          <w:szCs w:val="24"/>
        </w:rPr>
        <w:t xml:space="preserve"> causes a leaf spot disease of maple. The connection between sexual and asexual state was first established by Plakidas (1942) while Barr (1968) legitimized the sexual state name. </w:t>
      </w:r>
      <w:r w:rsidR="0001237A" w:rsidRPr="00A2591F">
        <w:rPr>
          <w:rStyle w:val="Strong"/>
          <w:b w:val="0"/>
          <w:i/>
          <w:sz w:val="24"/>
          <w:szCs w:val="24"/>
        </w:rPr>
        <w:t>Venturia borealis</w:t>
      </w:r>
      <w:r w:rsidR="0001237A" w:rsidRPr="00BB24E6">
        <w:rPr>
          <w:rStyle w:val="Strong"/>
          <w:b w:val="0"/>
          <w:sz w:val="24"/>
          <w:szCs w:val="24"/>
        </w:rPr>
        <w:t xml:space="preserve"> causes a leaf spot disease of </w:t>
      </w:r>
      <w:r w:rsidR="0001237A" w:rsidRPr="00A2591F">
        <w:rPr>
          <w:rStyle w:val="Strong"/>
          <w:b w:val="0"/>
          <w:i/>
          <w:sz w:val="24"/>
          <w:szCs w:val="24"/>
        </w:rPr>
        <w:t>Populus</w:t>
      </w:r>
      <w:r w:rsidR="0001237A" w:rsidRPr="00BB24E6">
        <w:rPr>
          <w:rStyle w:val="Strong"/>
          <w:b w:val="0"/>
          <w:sz w:val="24"/>
          <w:szCs w:val="24"/>
        </w:rPr>
        <w:t xml:space="preserve"> spp. (</w:t>
      </w:r>
      <w:r w:rsidR="0001237A" w:rsidRPr="00A2591F">
        <w:rPr>
          <w:rStyle w:val="Strong"/>
          <w:b w:val="0"/>
          <w:i/>
          <w:sz w:val="24"/>
          <w:szCs w:val="24"/>
        </w:rPr>
        <w:t>Salicaceae</w:t>
      </w:r>
      <w:r w:rsidR="0001237A" w:rsidRPr="00BB24E6">
        <w:rPr>
          <w:rStyle w:val="Strong"/>
          <w:b w:val="0"/>
          <w:sz w:val="24"/>
          <w:szCs w:val="24"/>
        </w:rPr>
        <w:t xml:space="preserve">). Schubert et al. (2003) provided the synonyms for this species as </w:t>
      </w:r>
      <w:r w:rsidR="0001237A" w:rsidRPr="00A2591F">
        <w:rPr>
          <w:rStyle w:val="Strong"/>
          <w:b w:val="0"/>
          <w:i/>
          <w:sz w:val="24"/>
          <w:szCs w:val="24"/>
        </w:rPr>
        <w:t>Fusicladium romellianum</w:t>
      </w:r>
      <w:r w:rsidR="0001237A" w:rsidRPr="00BB24E6">
        <w:rPr>
          <w:rStyle w:val="Strong"/>
          <w:b w:val="0"/>
          <w:sz w:val="24"/>
          <w:szCs w:val="24"/>
        </w:rPr>
        <w:t xml:space="preserve">, a new name because </w:t>
      </w:r>
      <w:r w:rsidR="0001237A" w:rsidRPr="00A2591F">
        <w:rPr>
          <w:rStyle w:val="Strong"/>
          <w:b w:val="0"/>
          <w:i/>
          <w:sz w:val="24"/>
          <w:szCs w:val="24"/>
        </w:rPr>
        <w:t>T. maculicola</w:t>
      </w:r>
      <w:r w:rsidR="0001237A" w:rsidRPr="00BB24E6">
        <w:rPr>
          <w:rStyle w:val="Strong"/>
          <w:b w:val="0"/>
          <w:sz w:val="24"/>
          <w:szCs w:val="24"/>
        </w:rPr>
        <w:t xml:space="preserve"> was used in </w:t>
      </w:r>
      <w:r w:rsidR="0001237A" w:rsidRPr="00A2591F">
        <w:rPr>
          <w:rStyle w:val="Strong"/>
          <w:b w:val="0"/>
          <w:i/>
          <w:sz w:val="24"/>
          <w:szCs w:val="24"/>
        </w:rPr>
        <w:t>Fusicladium</w:t>
      </w:r>
      <w:r w:rsidR="0001237A" w:rsidRPr="00BB24E6">
        <w:rPr>
          <w:rStyle w:val="Strong"/>
          <w:b w:val="0"/>
          <w:sz w:val="24"/>
          <w:szCs w:val="24"/>
        </w:rPr>
        <w:t xml:space="preserve"> for a different species.  </w:t>
      </w:r>
      <w:r w:rsidR="0001237A" w:rsidRPr="00A2591F">
        <w:rPr>
          <w:rStyle w:val="Strong"/>
          <w:b w:val="0"/>
          <w:i/>
          <w:sz w:val="24"/>
          <w:szCs w:val="24"/>
        </w:rPr>
        <w:t>Venturia</w:t>
      </w:r>
      <w:r w:rsidR="0001237A" w:rsidRPr="00BB24E6">
        <w:rPr>
          <w:rStyle w:val="Strong"/>
          <w:b w:val="0"/>
          <w:sz w:val="24"/>
          <w:szCs w:val="24"/>
        </w:rPr>
        <w:t xml:space="preserve"> </w:t>
      </w:r>
      <w:r w:rsidR="0001237A" w:rsidRPr="00A2591F">
        <w:rPr>
          <w:rStyle w:val="Strong"/>
          <w:b w:val="0"/>
          <w:i/>
          <w:sz w:val="24"/>
          <w:szCs w:val="24"/>
        </w:rPr>
        <w:t>pyrina</w:t>
      </w:r>
      <w:r w:rsidR="001C219C" w:rsidRPr="00BB24E6">
        <w:rPr>
          <w:rStyle w:val="Strong"/>
          <w:b w:val="0"/>
          <w:sz w:val="24"/>
          <w:szCs w:val="24"/>
        </w:rPr>
        <w:t xml:space="preserve"> causes a scab disease of rosaceous hosts. The numerous synonyms are listed by Sivanesan (1971) and Schubert et al. (2003). Crous et al. (2007) confirmed the placement of this species in </w:t>
      </w:r>
      <w:r w:rsidR="001C219C" w:rsidRPr="00A2591F">
        <w:rPr>
          <w:rStyle w:val="Strong"/>
          <w:b w:val="0"/>
          <w:i/>
          <w:sz w:val="24"/>
          <w:szCs w:val="24"/>
        </w:rPr>
        <w:t>Venturia</w:t>
      </w:r>
      <w:r w:rsidR="001C219C" w:rsidRPr="00BB24E6">
        <w:rPr>
          <w:rStyle w:val="Strong"/>
          <w:b w:val="0"/>
          <w:sz w:val="24"/>
          <w:szCs w:val="24"/>
        </w:rPr>
        <w:t xml:space="preserve"> as </w:t>
      </w:r>
      <w:r w:rsidR="001C219C" w:rsidRPr="00A2591F">
        <w:rPr>
          <w:rStyle w:val="Strong"/>
          <w:b w:val="0"/>
          <w:i/>
          <w:sz w:val="24"/>
          <w:szCs w:val="24"/>
        </w:rPr>
        <w:t>V. pyrina</w:t>
      </w:r>
      <w:r w:rsidR="001C219C" w:rsidRPr="00BB24E6">
        <w:rPr>
          <w:rStyle w:val="Strong"/>
          <w:b w:val="0"/>
          <w:sz w:val="24"/>
          <w:szCs w:val="24"/>
        </w:rPr>
        <w:t xml:space="preserve">. </w:t>
      </w:r>
      <w:r w:rsidR="0001237A" w:rsidRPr="00A2591F">
        <w:rPr>
          <w:rStyle w:val="Strong"/>
          <w:b w:val="0"/>
          <w:i/>
          <w:sz w:val="24"/>
          <w:szCs w:val="24"/>
        </w:rPr>
        <w:t>Venturia carpophila</w:t>
      </w:r>
      <w:r w:rsidR="0001237A" w:rsidRPr="00BB24E6">
        <w:rPr>
          <w:rStyle w:val="Strong"/>
          <w:b w:val="0"/>
          <w:sz w:val="24"/>
          <w:szCs w:val="24"/>
        </w:rPr>
        <w:t xml:space="preserve"> causes a scab and freckle disease of </w:t>
      </w:r>
      <w:r w:rsidR="0001237A" w:rsidRPr="00A2591F">
        <w:rPr>
          <w:rStyle w:val="Strong"/>
          <w:b w:val="0"/>
          <w:i/>
          <w:sz w:val="24"/>
          <w:szCs w:val="24"/>
        </w:rPr>
        <w:t>Prunus</w:t>
      </w:r>
      <w:r w:rsidR="0001237A" w:rsidRPr="00BB24E6">
        <w:rPr>
          <w:rStyle w:val="Strong"/>
          <w:b w:val="0"/>
          <w:sz w:val="24"/>
          <w:szCs w:val="24"/>
        </w:rPr>
        <w:t xml:space="preserve">, especially peaches (Partridge &amp; Morgan-Jones, 2003). Sivanesan (1971) followed by Schubert et al. (2003) listed the synonyms cited here. Crous et al. (2007) confirmed the placement of this species in </w:t>
      </w:r>
      <w:r w:rsidR="0001237A" w:rsidRPr="00A2591F">
        <w:rPr>
          <w:rStyle w:val="Strong"/>
          <w:b w:val="0"/>
          <w:i/>
          <w:sz w:val="24"/>
          <w:szCs w:val="24"/>
        </w:rPr>
        <w:t>Venturia</w:t>
      </w:r>
      <w:r w:rsidR="0001237A" w:rsidRPr="00BB24E6">
        <w:rPr>
          <w:rStyle w:val="Strong"/>
          <w:b w:val="0"/>
          <w:sz w:val="24"/>
          <w:szCs w:val="24"/>
        </w:rPr>
        <w:t xml:space="preserve"> as both </w:t>
      </w:r>
      <w:r w:rsidR="0001237A" w:rsidRPr="00A2591F">
        <w:rPr>
          <w:rStyle w:val="Strong"/>
          <w:b w:val="0"/>
          <w:i/>
          <w:sz w:val="24"/>
          <w:szCs w:val="24"/>
        </w:rPr>
        <w:t>F. carpophilum</w:t>
      </w:r>
      <w:r w:rsidR="0001237A" w:rsidRPr="00BB24E6">
        <w:rPr>
          <w:rStyle w:val="Strong"/>
          <w:b w:val="0"/>
          <w:sz w:val="24"/>
          <w:szCs w:val="24"/>
        </w:rPr>
        <w:t xml:space="preserve"> and </w:t>
      </w:r>
      <w:r w:rsidR="0001237A" w:rsidRPr="00A2591F">
        <w:rPr>
          <w:rStyle w:val="Strong"/>
          <w:b w:val="0"/>
          <w:i/>
          <w:sz w:val="24"/>
          <w:szCs w:val="24"/>
        </w:rPr>
        <w:t>V. carpophila</w:t>
      </w:r>
      <w:r w:rsidR="0001237A" w:rsidRPr="00BB24E6">
        <w:rPr>
          <w:rStyle w:val="Strong"/>
          <w:b w:val="0"/>
          <w:sz w:val="24"/>
          <w:szCs w:val="24"/>
        </w:rPr>
        <w:t xml:space="preserve">. </w:t>
      </w:r>
      <w:r w:rsidR="0001237A" w:rsidRPr="00BB24E6">
        <w:rPr>
          <w:sz w:val="24"/>
          <w:szCs w:val="24"/>
        </w:rPr>
        <w:t xml:space="preserve">Venturia moreletii causes poplar scab in temperate regions (Rossman &amp; Farr, 2015). Schubert et al. (2003) provides a list of synonyms for this species.  </w:t>
      </w:r>
    </w:p>
    <w:p w14:paraId="6DBCF024" w14:textId="77777777" w:rsidR="001C219C" w:rsidRPr="00BB24E6" w:rsidRDefault="001C219C" w:rsidP="00BB24E6">
      <w:pPr>
        <w:spacing w:after="0" w:line="360" w:lineRule="auto"/>
        <w:rPr>
          <w:rFonts w:ascii="Times New Roman" w:hAnsi="Times New Roman" w:cs="Times New Roman"/>
          <w:sz w:val="24"/>
          <w:szCs w:val="24"/>
        </w:rPr>
      </w:pPr>
    </w:p>
    <w:p w14:paraId="0455918A" w14:textId="49A38252" w:rsidR="0043793B" w:rsidRPr="00E97A88" w:rsidRDefault="00156CCD" w:rsidP="00BB24E6">
      <w:pPr>
        <w:spacing w:after="0" w:line="360" w:lineRule="auto"/>
        <w:rPr>
          <w:rFonts w:ascii="Times New Roman" w:hAnsi="Times New Roman" w:cs="Times New Roman"/>
          <w:b/>
          <w:sz w:val="28"/>
          <w:szCs w:val="28"/>
        </w:rPr>
      </w:pPr>
      <w:r w:rsidRPr="00E97A88">
        <w:rPr>
          <w:rFonts w:ascii="Times New Roman" w:hAnsi="Times New Roman" w:cs="Times New Roman"/>
          <w:b/>
          <w:sz w:val="28"/>
          <w:szCs w:val="28"/>
        </w:rPr>
        <w:t>Basidiomycetes</w:t>
      </w:r>
    </w:p>
    <w:p w14:paraId="20CB69EB" w14:textId="77777777" w:rsidR="00156CCD" w:rsidRPr="00BB24E6" w:rsidRDefault="00156CCD" w:rsidP="00BB24E6">
      <w:pPr>
        <w:spacing w:after="0" w:line="360" w:lineRule="auto"/>
        <w:rPr>
          <w:rFonts w:ascii="Times New Roman" w:hAnsi="Times New Roman" w:cs="Times New Roman"/>
          <w:sz w:val="24"/>
          <w:szCs w:val="24"/>
        </w:rPr>
      </w:pPr>
    </w:p>
    <w:p w14:paraId="61BD035E" w14:textId="34D448B2" w:rsidR="0043793B" w:rsidRPr="00BB24E6" w:rsidRDefault="0043793B" w:rsidP="00BB24E6">
      <w:pPr>
        <w:pStyle w:val="plain"/>
        <w:spacing w:before="0" w:beforeAutospacing="0" w:after="0" w:afterAutospacing="0" w:line="360" w:lineRule="auto"/>
        <w:ind w:right="0"/>
        <w:rPr>
          <w:sz w:val="24"/>
          <w:szCs w:val="24"/>
        </w:rPr>
      </w:pPr>
      <w:r w:rsidRPr="00E30CB8">
        <w:rPr>
          <w:rStyle w:val="Strong"/>
          <w:i/>
          <w:sz w:val="24"/>
          <w:szCs w:val="24"/>
        </w:rPr>
        <w:t>Helicobasidium purpureum</w:t>
      </w:r>
      <w:r w:rsidRPr="00BB24E6">
        <w:rPr>
          <w:rStyle w:val="Strong"/>
          <w:b w:val="0"/>
          <w:sz w:val="24"/>
          <w:szCs w:val="24"/>
        </w:rPr>
        <w:t xml:space="preserve"> Pat.</w:t>
      </w:r>
      <w:r w:rsidR="00E30CB8">
        <w:rPr>
          <w:rStyle w:val="Strong"/>
          <w:b w:val="0"/>
          <w:sz w:val="24"/>
          <w:szCs w:val="24"/>
        </w:rPr>
        <w:t>,</w:t>
      </w:r>
      <w:r w:rsidRPr="00BB24E6">
        <w:rPr>
          <w:rStyle w:val="Strong"/>
          <w:b w:val="0"/>
          <w:sz w:val="24"/>
          <w:szCs w:val="24"/>
        </w:rPr>
        <w:t xml:space="preserve"> </w:t>
      </w:r>
      <w:r w:rsidRPr="00BB24E6">
        <w:rPr>
          <w:iCs/>
          <w:sz w:val="24"/>
          <w:szCs w:val="24"/>
        </w:rPr>
        <w:t>Bull. Soc. bot. Fr.</w:t>
      </w:r>
      <w:r w:rsidRPr="00BB24E6">
        <w:rPr>
          <w:sz w:val="24"/>
          <w:szCs w:val="24"/>
        </w:rPr>
        <w:t xml:space="preserve"> </w:t>
      </w:r>
      <w:r w:rsidRPr="00BB24E6">
        <w:rPr>
          <w:bCs/>
          <w:sz w:val="24"/>
          <w:szCs w:val="24"/>
        </w:rPr>
        <w:t>32</w:t>
      </w:r>
      <w:r w:rsidRPr="00BB24E6">
        <w:rPr>
          <w:sz w:val="24"/>
          <w:szCs w:val="24"/>
        </w:rPr>
        <w:t>: 171 (1885)</w:t>
      </w:r>
      <w:r w:rsidRPr="00BB24E6">
        <w:rPr>
          <w:rStyle w:val="Strong"/>
          <w:b w:val="0"/>
          <w:sz w:val="24"/>
          <w:szCs w:val="24"/>
        </w:rPr>
        <w:t xml:space="preserve"> </w:t>
      </w:r>
    </w:p>
    <w:p w14:paraId="2B371BBF" w14:textId="6AE3E72A" w:rsidR="0043793B" w:rsidRPr="00BB24E6" w:rsidRDefault="00C73D4B" w:rsidP="00BB24E6">
      <w:pPr>
        <w:pStyle w:val="plain"/>
        <w:spacing w:before="0" w:beforeAutospacing="0" w:after="0" w:afterAutospacing="0" w:line="360" w:lineRule="auto"/>
        <w:ind w:right="0"/>
        <w:rPr>
          <w:sz w:val="24"/>
          <w:szCs w:val="24"/>
        </w:rPr>
      </w:pPr>
      <w:r w:rsidRPr="00BB24E6">
        <w:rPr>
          <w:sz w:val="24"/>
          <w:szCs w:val="24"/>
        </w:rPr>
        <w:t>Rejected name</w:t>
      </w:r>
      <w:r w:rsidR="0043793B" w:rsidRPr="00BB24E6">
        <w:rPr>
          <w:sz w:val="24"/>
          <w:szCs w:val="24"/>
        </w:rPr>
        <w:t xml:space="preserve">: </w:t>
      </w:r>
      <w:r w:rsidR="0043793B" w:rsidRPr="00E30CB8">
        <w:rPr>
          <w:i/>
          <w:sz w:val="24"/>
          <w:szCs w:val="24"/>
        </w:rPr>
        <w:t>Sclerotium crocorum</w:t>
      </w:r>
      <w:r w:rsidR="0043793B" w:rsidRPr="00BB24E6">
        <w:rPr>
          <w:sz w:val="24"/>
          <w:szCs w:val="24"/>
        </w:rPr>
        <w:t xml:space="preserve"> Pers.</w:t>
      </w:r>
      <w:r w:rsidR="00E30CB8">
        <w:rPr>
          <w:sz w:val="24"/>
          <w:szCs w:val="24"/>
        </w:rPr>
        <w:t>,</w:t>
      </w:r>
      <w:r w:rsidR="0043793B" w:rsidRPr="00BB24E6">
        <w:rPr>
          <w:sz w:val="24"/>
          <w:szCs w:val="24"/>
        </w:rPr>
        <w:t xml:space="preserve"> </w:t>
      </w:r>
      <w:r w:rsidR="0043793B" w:rsidRPr="00BB24E6">
        <w:rPr>
          <w:iCs/>
          <w:sz w:val="24"/>
          <w:szCs w:val="24"/>
        </w:rPr>
        <w:t>Syn. meth. fung.</w:t>
      </w:r>
      <w:r w:rsidR="0043793B" w:rsidRPr="00BB24E6">
        <w:rPr>
          <w:sz w:val="24"/>
          <w:szCs w:val="24"/>
        </w:rPr>
        <w:t xml:space="preserve"> (Göttingen) </w:t>
      </w:r>
      <w:r w:rsidR="0043793B" w:rsidRPr="00BB24E6">
        <w:rPr>
          <w:bCs/>
          <w:sz w:val="24"/>
          <w:szCs w:val="24"/>
        </w:rPr>
        <w:t>1</w:t>
      </w:r>
      <w:r w:rsidR="0043793B" w:rsidRPr="00BB24E6">
        <w:rPr>
          <w:sz w:val="24"/>
          <w:szCs w:val="24"/>
        </w:rPr>
        <w:t xml:space="preserve">: 119 (1801) </w:t>
      </w:r>
    </w:p>
    <w:p w14:paraId="5BCFCEDB" w14:textId="62C856C7" w:rsidR="0043793B" w:rsidRPr="00BB24E6" w:rsidRDefault="0001237A" w:rsidP="00BB24E6">
      <w:pPr>
        <w:pStyle w:val="plain"/>
        <w:spacing w:before="0" w:beforeAutospacing="0" w:after="0" w:afterAutospacing="0" w:line="360" w:lineRule="auto"/>
        <w:ind w:right="0"/>
        <w:rPr>
          <w:sz w:val="24"/>
          <w:szCs w:val="24"/>
        </w:rPr>
      </w:pPr>
      <w:r w:rsidRPr="00BB24E6">
        <w:rPr>
          <w:sz w:val="24"/>
          <w:szCs w:val="24"/>
        </w:rPr>
        <w:t xml:space="preserve">Rejected name: </w:t>
      </w:r>
      <w:r w:rsidR="0043793B" w:rsidRPr="00E30CB8">
        <w:rPr>
          <w:i/>
          <w:sz w:val="24"/>
          <w:szCs w:val="24"/>
        </w:rPr>
        <w:t>Rhizoctonia medicaginis</w:t>
      </w:r>
      <w:r w:rsidR="0043793B" w:rsidRPr="00BB24E6">
        <w:rPr>
          <w:sz w:val="24"/>
          <w:szCs w:val="24"/>
        </w:rPr>
        <w:t xml:space="preserve"> DC. </w:t>
      </w:r>
      <w:r w:rsidR="00E30CB8">
        <w:rPr>
          <w:sz w:val="24"/>
          <w:szCs w:val="24"/>
        </w:rPr>
        <w:t>,</w:t>
      </w:r>
      <w:r w:rsidR="0043793B" w:rsidRPr="00BB24E6">
        <w:rPr>
          <w:sz w:val="24"/>
          <w:szCs w:val="24"/>
        </w:rPr>
        <w:t xml:space="preserve"> </w:t>
      </w:r>
      <w:r w:rsidR="0043793B" w:rsidRPr="00BB24E6">
        <w:rPr>
          <w:iCs/>
          <w:sz w:val="24"/>
          <w:szCs w:val="24"/>
        </w:rPr>
        <w:t>Fl. franç.</w:t>
      </w:r>
      <w:r w:rsidR="0043793B" w:rsidRPr="00BB24E6">
        <w:rPr>
          <w:sz w:val="24"/>
          <w:szCs w:val="24"/>
        </w:rPr>
        <w:t xml:space="preserve">, Edn 3 (Paris) </w:t>
      </w:r>
      <w:r w:rsidR="0043793B" w:rsidRPr="00BB24E6">
        <w:rPr>
          <w:bCs/>
          <w:sz w:val="24"/>
          <w:szCs w:val="24"/>
        </w:rPr>
        <w:t>5/6</w:t>
      </w:r>
      <w:r w:rsidR="0043793B" w:rsidRPr="00BB24E6">
        <w:rPr>
          <w:sz w:val="24"/>
          <w:szCs w:val="24"/>
        </w:rPr>
        <w:t xml:space="preserve">: 111 (1815) </w:t>
      </w:r>
    </w:p>
    <w:p w14:paraId="4E3F9734" w14:textId="0450CAF1" w:rsidR="0043793B" w:rsidRPr="00BB24E6" w:rsidRDefault="0001237A" w:rsidP="00BB24E6">
      <w:pPr>
        <w:pStyle w:val="plain"/>
        <w:spacing w:before="0" w:beforeAutospacing="0" w:after="0" w:afterAutospacing="0" w:line="360" w:lineRule="auto"/>
        <w:ind w:right="0"/>
        <w:rPr>
          <w:sz w:val="24"/>
          <w:szCs w:val="24"/>
        </w:rPr>
      </w:pPr>
      <w:r w:rsidRPr="00BB24E6">
        <w:rPr>
          <w:sz w:val="24"/>
          <w:szCs w:val="24"/>
        </w:rPr>
        <w:t xml:space="preserve">Rejected name: </w:t>
      </w:r>
      <w:r w:rsidR="0043793B" w:rsidRPr="00E30CB8">
        <w:rPr>
          <w:i/>
          <w:sz w:val="24"/>
          <w:szCs w:val="24"/>
        </w:rPr>
        <w:t>Tubercularia persicina</w:t>
      </w:r>
      <w:r w:rsidR="0043793B" w:rsidRPr="00BB24E6">
        <w:rPr>
          <w:sz w:val="24"/>
          <w:szCs w:val="24"/>
        </w:rPr>
        <w:t xml:space="preserve"> Ditmar</w:t>
      </w:r>
      <w:r w:rsidR="00E30CB8">
        <w:rPr>
          <w:sz w:val="24"/>
          <w:szCs w:val="24"/>
        </w:rPr>
        <w:t>,</w:t>
      </w:r>
      <w:r w:rsidR="0043793B" w:rsidRPr="00BB24E6">
        <w:rPr>
          <w:sz w:val="24"/>
          <w:szCs w:val="24"/>
        </w:rPr>
        <w:t xml:space="preserve"> </w:t>
      </w:r>
      <w:r w:rsidR="0043793B" w:rsidRPr="00BB24E6">
        <w:rPr>
          <w:iCs/>
          <w:sz w:val="24"/>
          <w:szCs w:val="24"/>
        </w:rPr>
        <w:t>Deutschl. Fl.</w:t>
      </w:r>
      <w:r w:rsidR="0043793B" w:rsidRPr="00BB24E6">
        <w:rPr>
          <w:sz w:val="24"/>
          <w:szCs w:val="24"/>
        </w:rPr>
        <w:t xml:space="preserve">, 3 Abt. (Pilze Deutschl.) </w:t>
      </w:r>
      <w:r w:rsidR="0043793B" w:rsidRPr="00BB24E6">
        <w:rPr>
          <w:bCs/>
          <w:sz w:val="24"/>
          <w:szCs w:val="24"/>
        </w:rPr>
        <w:t>1</w:t>
      </w:r>
      <w:r w:rsidR="0043793B" w:rsidRPr="00BB24E6">
        <w:rPr>
          <w:sz w:val="24"/>
          <w:szCs w:val="24"/>
        </w:rPr>
        <w:t>(4): 99 (1817)</w:t>
      </w:r>
    </w:p>
    <w:p w14:paraId="0B5DD225" w14:textId="2A86313B" w:rsidR="0043793B" w:rsidRPr="00BB24E6" w:rsidRDefault="0001237A" w:rsidP="00BB24E6">
      <w:pPr>
        <w:pStyle w:val="plain"/>
        <w:spacing w:before="0" w:beforeAutospacing="0" w:after="0" w:afterAutospacing="0" w:line="360" w:lineRule="auto"/>
        <w:ind w:right="0"/>
        <w:rPr>
          <w:sz w:val="24"/>
          <w:szCs w:val="24"/>
        </w:rPr>
      </w:pPr>
      <w:r w:rsidRPr="00BB24E6">
        <w:rPr>
          <w:sz w:val="24"/>
          <w:szCs w:val="24"/>
        </w:rPr>
        <w:t xml:space="preserve">Rejected name: </w:t>
      </w:r>
      <w:r w:rsidR="0043793B" w:rsidRPr="00E30CB8">
        <w:rPr>
          <w:i/>
          <w:sz w:val="24"/>
          <w:szCs w:val="24"/>
        </w:rPr>
        <w:t>Rhizoctonia allii</w:t>
      </w:r>
      <w:r w:rsidR="0043793B" w:rsidRPr="00BB24E6">
        <w:rPr>
          <w:sz w:val="24"/>
          <w:szCs w:val="24"/>
        </w:rPr>
        <w:t xml:space="preserve"> A.H. Graves</w:t>
      </w:r>
      <w:r w:rsidR="00E30CB8">
        <w:rPr>
          <w:sz w:val="24"/>
          <w:szCs w:val="24"/>
        </w:rPr>
        <w:t>,</w:t>
      </w:r>
      <w:r w:rsidR="0043793B" w:rsidRPr="00BB24E6">
        <w:rPr>
          <w:sz w:val="24"/>
          <w:szCs w:val="24"/>
        </w:rPr>
        <w:t xml:space="preserve"> </w:t>
      </w:r>
      <w:r w:rsidR="0043793B" w:rsidRPr="00BB24E6">
        <w:rPr>
          <w:iCs/>
          <w:sz w:val="24"/>
          <w:szCs w:val="24"/>
        </w:rPr>
        <w:t>Bot. Gall.</w:t>
      </w:r>
      <w:r w:rsidR="0043793B" w:rsidRPr="00BB24E6">
        <w:rPr>
          <w:sz w:val="24"/>
          <w:szCs w:val="24"/>
        </w:rPr>
        <w:t xml:space="preserve">, Edn 2 (Paris) </w:t>
      </w:r>
      <w:r w:rsidR="0043793B" w:rsidRPr="00BB24E6">
        <w:rPr>
          <w:bCs/>
          <w:sz w:val="24"/>
          <w:szCs w:val="24"/>
        </w:rPr>
        <w:t>2</w:t>
      </w:r>
      <w:r w:rsidR="0043793B" w:rsidRPr="00BB24E6">
        <w:rPr>
          <w:sz w:val="24"/>
          <w:szCs w:val="24"/>
        </w:rPr>
        <w:t xml:space="preserve">: 876 (1830) </w:t>
      </w:r>
    </w:p>
    <w:p w14:paraId="29539D99" w14:textId="791B6851" w:rsidR="0043793B" w:rsidRPr="00BB24E6" w:rsidRDefault="0001237A" w:rsidP="00BB24E6">
      <w:pPr>
        <w:pStyle w:val="plain"/>
        <w:spacing w:before="0" w:beforeAutospacing="0" w:after="0" w:afterAutospacing="0" w:line="360" w:lineRule="auto"/>
        <w:ind w:right="0"/>
        <w:rPr>
          <w:sz w:val="24"/>
          <w:szCs w:val="24"/>
        </w:rPr>
      </w:pPr>
      <w:r w:rsidRPr="00BB24E6">
        <w:rPr>
          <w:sz w:val="24"/>
          <w:szCs w:val="24"/>
        </w:rPr>
        <w:t xml:space="preserve">Rejected name: </w:t>
      </w:r>
      <w:r w:rsidR="0043793B" w:rsidRPr="00E30CB8">
        <w:rPr>
          <w:i/>
          <w:sz w:val="24"/>
          <w:szCs w:val="24"/>
        </w:rPr>
        <w:t>Protonema brebissonii</w:t>
      </w:r>
      <w:r w:rsidR="0043793B" w:rsidRPr="00BB24E6">
        <w:rPr>
          <w:sz w:val="24"/>
          <w:szCs w:val="24"/>
        </w:rPr>
        <w:t xml:space="preserve"> Desm.</w:t>
      </w:r>
      <w:r w:rsidR="00E30CB8">
        <w:rPr>
          <w:sz w:val="24"/>
          <w:szCs w:val="24"/>
        </w:rPr>
        <w:t>,</w:t>
      </w:r>
      <w:r w:rsidR="0043793B" w:rsidRPr="00BB24E6">
        <w:rPr>
          <w:sz w:val="24"/>
          <w:szCs w:val="24"/>
        </w:rPr>
        <w:t xml:space="preserve"> </w:t>
      </w:r>
      <w:r w:rsidR="0043793B" w:rsidRPr="00BB24E6">
        <w:rPr>
          <w:iCs/>
          <w:sz w:val="24"/>
          <w:szCs w:val="24"/>
        </w:rPr>
        <w:t>Pl. Crypt. Nord France</w:t>
      </w:r>
      <w:r w:rsidR="0043793B" w:rsidRPr="00BB24E6">
        <w:rPr>
          <w:sz w:val="24"/>
          <w:szCs w:val="24"/>
        </w:rPr>
        <w:t xml:space="preserve">, Edn 1: no. 651 (1834) </w:t>
      </w:r>
    </w:p>
    <w:p w14:paraId="16BFB636" w14:textId="2B7DDAFF" w:rsidR="0043793B" w:rsidRPr="00BB24E6" w:rsidRDefault="0001237A" w:rsidP="00BB24E6">
      <w:pPr>
        <w:pStyle w:val="plain"/>
        <w:spacing w:before="0" w:beforeAutospacing="0" w:after="0" w:afterAutospacing="0" w:line="360" w:lineRule="auto"/>
        <w:ind w:right="0"/>
        <w:rPr>
          <w:sz w:val="24"/>
          <w:szCs w:val="24"/>
        </w:rPr>
      </w:pPr>
      <w:r w:rsidRPr="00BB24E6">
        <w:rPr>
          <w:sz w:val="24"/>
          <w:szCs w:val="24"/>
        </w:rPr>
        <w:t xml:space="preserve">Rejected name: </w:t>
      </w:r>
      <w:r w:rsidR="0043793B" w:rsidRPr="00E30CB8">
        <w:rPr>
          <w:i/>
          <w:sz w:val="24"/>
          <w:szCs w:val="24"/>
        </w:rPr>
        <w:t>Rhizoctonia rubiae</w:t>
      </w:r>
      <w:r w:rsidR="0043793B" w:rsidRPr="00BB24E6">
        <w:rPr>
          <w:sz w:val="24"/>
          <w:szCs w:val="24"/>
        </w:rPr>
        <w:t xml:space="preserve"> M.J. Decne.</w:t>
      </w:r>
      <w:r w:rsidR="00E30CB8">
        <w:rPr>
          <w:sz w:val="24"/>
          <w:szCs w:val="24"/>
        </w:rPr>
        <w:t>,</w:t>
      </w:r>
      <w:r w:rsidR="0043793B" w:rsidRPr="00BB24E6">
        <w:rPr>
          <w:sz w:val="24"/>
          <w:szCs w:val="24"/>
        </w:rPr>
        <w:t xml:space="preserve"> </w:t>
      </w:r>
      <w:r w:rsidR="0043793B" w:rsidRPr="00BB24E6">
        <w:rPr>
          <w:iCs/>
          <w:sz w:val="24"/>
          <w:szCs w:val="24"/>
        </w:rPr>
        <w:t>Rech. anatomiques et physiologiques sur la Garance</w:t>
      </w:r>
      <w:r w:rsidR="0043793B" w:rsidRPr="00BB24E6">
        <w:rPr>
          <w:sz w:val="24"/>
          <w:szCs w:val="24"/>
        </w:rPr>
        <w:t xml:space="preserve">: 55 (1837) </w:t>
      </w:r>
    </w:p>
    <w:p w14:paraId="53BDF827" w14:textId="16472DF3" w:rsidR="0043793B" w:rsidRPr="00BB24E6" w:rsidRDefault="0001237A" w:rsidP="00BB24E6">
      <w:pPr>
        <w:pStyle w:val="plain"/>
        <w:spacing w:before="0" w:beforeAutospacing="0" w:after="0" w:afterAutospacing="0" w:line="360" w:lineRule="auto"/>
        <w:ind w:right="0"/>
        <w:rPr>
          <w:sz w:val="24"/>
          <w:szCs w:val="24"/>
        </w:rPr>
      </w:pPr>
      <w:r w:rsidRPr="00BB24E6">
        <w:rPr>
          <w:sz w:val="24"/>
          <w:szCs w:val="24"/>
        </w:rPr>
        <w:t xml:space="preserve">Rejected name: </w:t>
      </w:r>
      <w:r w:rsidR="0043793B" w:rsidRPr="00E30CB8">
        <w:rPr>
          <w:i/>
          <w:sz w:val="24"/>
          <w:szCs w:val="24"/>
        </w:rPr>
        <w:t>Rhizoctonia violacea</w:t>
      </w:r>
      <w:r w:rsidR="0043793B" w:rsidRPr="00BB24E6">
        <w:rPr>
          <w:sz w:val="24"/>
          <w:szCs w:val="24"/>
        </w:rPr>
        <w:t xml:space="preserve"> Tul. &amp; C. Tul.</w:t>
      </w:r>
      <w:r w:rsidR="00E30CB8">
        <w:rPr>
          <w:sz w:val="24"/>
          <w:szCs w:val="24"/>
        </w:rPr>
        <w:t>,</w:t>
      </w:r>
      <w:r w:rsidR="0043793B" w:rsidRPr="00BB24E6">
        <w:rPr>
          <w:sz w:val="24"/>
          <w:szCs w:val="24"/>
        </w:rPr>
        <w:t xml:space="preserve"> </w:t>
      </w:r>
      <w:r w:rsidR="0043793B" w:rsidRPr="00BB24E6">
        <w:rPr>
          <w:iCs/>
          <w:sz w:val="24"/>
          <w:szCs w:val="24"/>
        </w:rPr>
        <w:t>Fungi hypog.</w:t>
      </w:r>
      <w:r w:rsidR="0043793B" w:rsidRPr="00BB24E6">
        <w:rPr>
          <w:sz w:val="24"/>
          <w:szCs w:val="24"/>
        </w:rPr>
        <w:t xml:space="preserve">: 188 (1851) </w:t>
      </w:r>
    </w:p>
    <w:p w14:paraId="39E5D566" w14:textId="43BA776D" w:rsidR="0043793B" w:rsidRPr="00BB24E6" w:rsidRDefault="0001237A" w:rsidP="00BB24E6">
      <w:pPr>
        <w:pStyle w:val="plain"/>
        <w:spacing w:before="0" w:beforeAutospacing="0" w:after="0" w:afterAutospacing="0" w:line="360" w:lineRule="auto"/>
        <w:ind w:right="0"/>
        <w:rPr>
          <w:sz w:val="24"/>
          <w:szCs w:val="24"/>
        </w:rPr>
      </w:pPr>
      <w:r w:rsidRPr="00BB24E6">
        <w:rPr>
          <w:sz w:val="24"/>
          <w:szCs w:val="24"/>
        </w:rPr>
        <w:t xml:space="preserve">Rejected name: </w:t>
      </w:r>
      <w:r w:rsidR="0043793B" w:rsidRPr="00E30CB8">
        <w:rPr>
          <w:i/>
          <w:sz w:val="24"/>
          <w:szCs w:val="24"/>
        </w:rPr>
        <w:t>Rhizoctonia dauci</w:t>
      </w:r>
      <w:r w:rsidR="0043793B" w:rsidRPr="00BB24E6">
        <w:rPr>
          <w:sz w:val="24"/>
          <w:szCs w:val="24"/>
        </w:rPr>
        <w:t xml:space="preserve"> Rabenh.</w:t>
      </w:r>
      <w:r w:rsidR="00E30CB8">
        <w:rPr>
          <w:sz w:val="24"/>
          <w:szCs w:val="24"/>
        </w:rPr>
        <w:t>,</w:t>
      </w:r>
      <w:r w:rsidR="0043793B" w:rsidRPr="00BB24E6">
        <w:rPr>
          <w:sz w:val="24"/>
          <w:szCs w:val="24"/>
        </w:rPr>
        <w:t xml:space="preserve"> </w:t>
      </w:r>
      <w:r w:rsidR="0043793B" w:rsidRPr="00BB24E6">
        <w:rPr>
          <w:iCs/>
          <w:sz w:val="24"/>
          <w:szCs w:val="24"/>
        </w:rPr>
        <w:t>Klotzschii Herb. Viv. Mycol.</w:t>
      </w:r>
      <w:r w:rsidR="0043793B" w:rsidRPr="00BB24E6">
        <w:rPr>
          <w:sz w:val="24"/>
          <w:szCs w:val="24"/>
        </w:rPr>
        <w:t>, Edn 2: no. 74 (1855)</w:t>
      </w:r>
    </w:p>
    <w:p w14:paraId="41386CBE" w14:textId="63847A9F" w:rsidR="0043793B" w:rsidRPr="00BB24E6" w:rsidRDefault="0001237A" w:rsidP="00BB24E6">
      <w:pPr>
        <w:pStyle w:val="plain"/>
        <w:spacing w:before="0" w:beforeAutospacing="0" w:after="0" w:afterAutospacing="0" w:line="360" w:lineRule="auto"/>
        <w:ind w:right="0"/>
        <w:rPr>
          <w:sz w:val="24"/>
          <w:szCs w:val="24"/>
        </w:rPr>
      </w:pPr>
      <w:r w:rsidRPr="00BB24E6">
        <w:rPr>
          <w:sz w:val="24"/>
          <w:szCs w:val="24"/>
        </w:rPr>
        <w:lastRenderedPageBreak/>
        <w:t xml:space="preserve">Rejected name: </w:t>
      </w:r>
      <w:r w:rsidR="0043793B" w:rsidRPr="00E30CB8">
        <w:rPr>
          <w:i/>
          <w:sz w:val="24"/>
          <w:szCs w:val="24"/>
        </w:rPr>
        <w:t>Hypochnus purpureus</w:t>
      </w:r>
      <w:r w:rsidR="0043793B" w:rsidRPr="00BB24E6">
        <w:rPr>
          <w:sz w:val="24"/>
          <w:szCs w:val="24"/>
        </w:rPr>
        <w:t xml:space="preserve"> Tul.</w:t>
      </w:r>
      <w:r w:rsidR="00E30CB8">
        <w:rPr>
          <w:sz w:val="24"/>
          <w:szCs w:val="24"/>
        </w:rPr>
        <w:t>,</w:t>
      </w:r>
      <w:r w:rsidR="0043793B" w:rsidRPr="00BB24E6">
        <w:rPr>
          <w:sz w:val="24"/>
          <w:szCs w:val="24"/>
        </w:rPr>
        <w:t xml:space="preserve"> </w:t>
      </w:r>
      <w:r w:rsidR="0043793B" w:rsidRPr="00BB24E6">
        <w:rPr>
          <w:iCs/>
          <w:sz w:val="24"/>
          <w:szCs w:val="24"/>
        </w:rPr>
        <w:t>Annls Sci. Nat.</w:t>
      </w:r>
      <w:r w:rsidR="0043793B" w:rsidRPr="00BB24E6">
        <w:rPr>
          <w:sz w:val="24"/>
          <w:szCs w:val="24"/>
        </w:rPr>
        <w:t xml:space="preserve">, Bot., sér. 5 </w:t>
      </w:r>
      <w:r w:rsidR="0043793B" w:rsidRPr="00BB24E6">
        <w:rPr>
          <w:bCs/>
          <w:sz w:val="24"/>
          <w:szCs w:val="24"/>
        </w:rPr>
        <w:t>5</w:t>
      </w:r>
      <w:r w:rsidR="0043793B" w:rsidRPr="00BB24E6">
        <w:rPr>
          <w:sz w:val="24"/>
          <w:szCs w:val="24"/>
        </w:rPr>
        <w:t xml:space="preserve">: 295 (1865) </w:t>
      </w:r>
    </w:p>
    <w:p w14:paraId="39F4E86B" w14:textId="77777777" w:rsidR="0043793B" w:rsidRPr="00BB24E6" w:rsidRDefault="0043793B" w:rsidP="00BB24E6">
      <w:pPr>
        <w:pStyle w:val="plain"/>
        <w:spacing w:before="0" w:beforeAutospacing="0" w:after="0" w:afterAutospacing="0" w:line="360" w:lineRule="auto"/>
        <w:ind w:right="0"/>
        <w:rPr>
          <w:sz w:val="24"/>
          <w:szCs w:val="24"/>
        </w:rPr>
      </w:pPr>
    </w:p>
    <w:p w14:paraId="03852AA4" w14:textId="3D5C74C9" w:rsidR="0043793B" w:rsidRPr="00BB24E6" w:rsidRDefault="0043793B" w:rsidP="00BB24E6">
      <w:pPr>
        <w:pStyle w:val="plain"/>
        <w:spacing w:before="0" w:beforeAutospacing="0" w:after="0" w:afterAutospacing="0" w:line="360" w:lineRule="auto"/>
        <w:ind w:right="0"/>
        <w:rPr>
          <w:sz w:val="24"/>
          <w:szCs w:val="24"/>
        </w:rPr>
      </w:pPr>
      <w:r w:rsidRPr="00BB24E6">
        <w:rPr>
          <w:rStyle w:val="Strong"/>
          <w:b w:val="0"/>
          <w:sz w:val="24"/>
          <w:szCs w:val="24"/>
        </w:rPr>
        <w:t xml:space="preserve">Notes: This species has an unusual life cycle functioning both as a plant pathogen causing violet root rot and as a parasite of rust fungi as shown by Lutz et al. (2004). The synonymy listed here was provided by Lutz et al. (2004). With the change to one name for fungi, the oldest epithet for this fungus is provided by </w:t>
      </w:r>
      <w:r w:rsidRPr="00A2591F">
        <w:rPr>
          <w:rStyle w:val="Strong"/>
          <w:b w:val="0"/>
          <w:i/>
          <w:sz w:val="24"/>
          <w:szCs w:val="24"/>
        </w:rPr>
        <w:t>Sclerotium crocorum</w:t>
      </w:r>
      <w:r w:rsidR="0001237A" w:rsidRPr="00BB24E6">
        <w:rPr>
          <w:rStyle w:val="Strong"/>
          <w:b w:val="0"/>
          <w:sz w:val="24"/>
          <w:szCs w:val="24"/>
        </w:rPr>
        <w:t>, however,</w:t>
      </w:r>
      <w:r w:rsidRPr="00BB24E6">
        <w:rPr>
          <w:rStyle w:val="Strong"/>
          <w:b w:val="0"/>
          <w:sz w:val="24"/>
          <w:szCs w:val="24"/>
        </w:rPr>
        <w:t xml:space="preserve"> </w:t>
      </w:r>
      <w:r w:rsidRPr="00A2591F">
        <w:rPr>
          <w:i/>
          <w:iCs/>
          <w:sz w:val="24"/>
          <w:szCs w:val="24"/>
        </w:rPr>
        <w:t>Helicobasidium purpureum</w:t>
      </w:r>
      <w:r w:rsidRPr="00BB24E6">
        <w:rPr>
          <w:sz w:val="24"/>
          <w:szCs w:val="24"/>
        </w:rPr>
        <w:t xml:space="preserve"> is the name most commonly used for this species. The type species of </w:t>
      </w:r>
      <w:r w:rsidRPr="00A2591F">
        <w:rPr>
          <w:i/>
          <w:sz w:val="24"/>
          <w:szCs w:val="24"/>
        </w:rPr>
        <w:t>Helicobasidium</w:t>
      </w:r>
      <w:r w:rsidRPr="00BB24E6">
        <w:rPr>
          <w:sz w:val="24"/>
          <w:szCs w:val="24"/>
        </w:rPr>
        <w:t xml:space="preserve"> 1885 is </w:t>
      </w:r>
      <w:r w:rsidRPr="00A2591F">
        <w:rPr>
          <w:i/>
          <w:sz w:val="24"/>
          <w:szCs w:val="24"/>
        </w:rPr>
        <w:t>H. purpureum</w:t>
      </w:r>
      <w:r w:rsidRPr="00BB24E6">
        <w:rPr>
          <w:sz w:val="24"/>
          <w:szCs w:val="24"/>
        </w:rPr>
        <w:t xml:space="preserve"> and the monotype species of </w:t>
      </w:r>
      <w:r w:rsidRPr="00A2591F">
        <w:rPr>
          <w:i/>
          <w:sz w:val="24"/>
          <w:szCs w:val="24"/>
        </w:rPr>
        <w:t>Thanetophytum</w:t>
      </w:r>
      <w:r w:rsidRPr="00BB24E6">
        <w:rPr>
          <w:sz w:val="24"/>
          <w:szCs w:val="24"/>
        </w:rPr>
        <w:t xml:space="preserve"> 1815 is </w:t>
      </w:r>
      <w:r w:rsidRPr="00A2591F">
        <w:rPr>
          <w:i/>
          <w:sz w:val="24"/>
          <w:szCs w:val="24"/>
        </w:rPr>
        <w:t>T. crocorum</w:t>
      </w:r>
      <w:r w:rsidRPr="00BB24E6">
        <w:rPr>
          <w:sz w:val="24"/>
          <w:szCs w:val="24"/>
        </w:rPr>
        <w:t xml:space="preserve">, thus these genera are synonyms.  Because the name </w:t>
      </w:r>
      <w:r w:rsidRPr="00A2591F">
        <w:rPr>
          <w:i/>
          <w:sz w:val="24"/>
          <w:szCs w:val="24"/>
        </w:rPr>
        <w:t>Helicobasidium</w:t>
      </w:r>
      <w:r w:rsidRPr="00BB24E6">
        <w:rPr>
          <w:sz w:val="24"/>
          <w:szCs w:val="24"/>
        </w:rPr>
        <w:t xml:space="preserve"> includes 35 names and is widely used while </w:t>
      </w:r>
      <w:r w:rsidRPr="00A2591F">
        <w:rPr>
          <w:i/>
          <w:sz w:val="24"/>
          <w:szCs w:val="24"/>
        </w:rPr>
        <w:t>Thanetophytum</w:t>
      </w:r>
      <w:r w:rsidRPr="00BB24E6">
        <w:rPr>
          <w:sz w:val="24"/>
          <w:szCs w:val="24"/>
        </w:rPr>
        <w:t xml:space="preserve"> includes only </w:t>
      </w:r>
      <w:r w:rsidRPr="00A2591F">
        <w:rPr>
          <w:i/>
          <w:sz w:val="24"/>
          <w:szCs w:val="24"/>
        </w:rPr>
        <w:t>T. crocorum</w:t>
      </w:r>
      <w:r w:rsidRPr="00BB24E6">
        <w:rPr>
          <w:sz w:val="24"/>
          <w:szCs w:val="24"/>
        </w:rPr>
        <w:t xml:space="preserve">, the name </w:t>
      </w:r>
      <w:r w:rsidRPr="00A2591F">
        <w:rPr>
          <w:i/>
          <w:sz w:val="24"/>
          <w:szCs w:val="24"/>
        </w:rPr>
        <w:t>Helicobasidium</w:t>
      </w:r>
      <w:r w:rsidRPr="00BB24E6">
        <w:rPr>
          <w:sz w:val="24"/>
          <w:szCs w:val="24"/>
        </w:rPr>
        <w:t xml:space="preserve"> should be used rather than </w:t>
      </w:r>
      <w:r w:rsidRPr="00A2591F">
        <w:rPr>
          <w:i/>
          <w:sz w:val="24"/>
          <w:szCs w:val="24"/>
        </w:rPr>
        <w:t>Thanetophytum</w:t>
      </w:r>
      <w:r w:rsidRPr="00BB24E6">
        <w:rPr>
          <w:sz w:val="24"/>
          <w:szCs w:val="24"/>
        </w:rPr>
        <w:t xml:space="preserve">. </w:t>
      </w:r>
      <w:r w:rsidRPr="00A2591F">
        <w:rPr>
          <w:i/>
          <w:sz w:val="24"/>
          <w:szCs w:val="24"/>
        </w:rPr>
        <w:t>Helicobasidium</w:t>
      </w:r>
      <w:r w:rsidRPr="00BB24E6">
        <w:rPr>
          <w:sz w:val="24"/>
          <w:szCs w:val="24"/>
        </w:rPr>
        <w:t xml:space="preserve"> but not </w:t>
      </w:r>
      <w:r w:rsidRPr="00A2591F">
        <w:rPr>
          <w:i/>
          <w:sz w:val="24"/>
          <w:szCs w:val="24"/>
        </w:rPr>
        <w:t>Thanetophytum</w:t>
      </w:r>
      <w:r w:rsidRPr="00BB24E6">
        <w:rPr>
          <w:sz w:val="24"/>
          <w:szCs w:val="24"/>
        </w:rPr>
        <w:t xml:space="preserve"> is included in Kirk et al. (2013).</w:t>
      </w:r>
    </w:p>
    <w:p w14:paraId="26C179EC" w14:textId="77777777" w:rsidR="0043793B" w:rsidRPr="00BB24E6" w:rsidRDefault="0043793B" w:rsidP="00BB24E6">
      <w:pPr>
        <w:pStyle w:val="plain"/>
        <w:spacing w:before="0" w:beforeAutospacing="0" w:after="0" w:afterAutospacing="0" w:line="360" w:lineRule="auto"/>
        <w:ind w:right="0"/>
        <w:rPr>
          <w:sz w:val="24"/>
          <w:szCs w:val="24"/>
        </w:rPr>
      </w:pPr>
    </w:p>
    <w:p w14:paraId="637C2E2B" w14:textId="557C62B8" w:rsidR="00156CCD" w:rsidRPr="00BB24E6" w:rsidRDefault="00156CCD" w:rsidP="00BB24E6">
      <w:pPr>
        <w:pStyle w:val="plain"/>
        <w:spacing w:before="0" w:beforeAutospacing="0" w:after="0" w:afterAutospacing="0" w:line="360" w:lineRule="auto"/>
        <w:ind w:right="0"/>
        <w:rPr>
          <w:sz w:val="24"/>
          <w:szCs w:val="24"/>
        </w:rPr>
      </w:pPr>
      <w:r w:rsidRPr="00E30CB8">
        <w:rPr>
          <w:rStyle w:val="Strong"/>
          <w:i/>
          <w:sz w:val="24"/>
          <w:szCs w:val="24"/>
        </w:rPr>
        <w:t>Phanerochaete chrysosporium</w:t>
      </w:r>
      <w:r w:rsidRPr="00BB24E6">
        <w:rPr>
          <w:rStyle w:val="Strong"/>
          <w:b w:val="0"/>
          <w:sz w:val="24"/>
          <w:szCs w:val="24"/>
        </w:rPr>
        <w:t xml:space="preserve"> Burds.</w:t>
      </w:r>
      <w:r w:rsidR="00BB24E6" w:rsidRPr="00BB24E6">
        <w:rPr>
          <w:rStyle w:val="Strong"/>
          <w:b w:val="0"/>
          <w:sz w:val="24"/>
          <w:szCs w:val="24"/>
        </w:rPr>
        <w:t xml:space="preserve">, </w:t>
      </w:r>
      <w:r w:rsidR="00BB24E6" w:rsidRPr="00BB24E6">
        <w:rPr>
          <w:sz w:val="24"/>
          <w:szCs w:val="24"/>
        </w:rPr>
        <w:t xml:space="preserve">in Burdsall &amp; Eslyn, </w:t>
      </w:r>
      <w:r w:rsidR="00BB24E6" w:rsidRPr="00BB24E6">
        <w:rPr>
          <w:iCs/>
          <w:sz w:val="24"/>
          <w:szCs w:val="24"/>
        </w:rPr>
        <w:t>Mycotaxon</w:t>
      </w:r>
      <w:r w:rsidR="00BB24E6" w:rsidRPr="00BB24E6">
        <w:rPr>
          <w:sz w:val="24"/>
          <w:szCs w:val="24"/>
        </w:rPr>
        <w:t xml:space="preserve"> </w:t>
      </w:r>
      <w:r w:rsidR="00BB24E6" w:rsidRPr="00BB24E6">
        <w:rPr>
          <w:bCs/>
          <w:sz w:val="24"/>
          <w:szCs w:val="24"/>
        </w:rPr>
        <w:t>1</w:t>
      </w:r>
      <w:r w:rsidR="00BB24E6" w:rsidRPr="00BB24E6">
        <w:rPr>
          <w:sz w:val="24"/>
          <w:szCs w:val="24"/>
        </w:rPr>
        <w:t>(2): 124 (1974)</w:t>
      </w:r>
    </w:p>
    <w:p w14:paraId="6F4AC8E7" w14:textId="0444833C" w:rsidR="00156CCD" w:rsidRPr="00BB24E6" w:rsidRDefault="00C73D4B" w:rsidP="00BB24E6">
      <w:pPr>
        <w:pStyle w:val="plain"/>
        <w:spacing w:before="0" w:beforeAutospacing="0" w:after="0" w:afterAutospacing="0" w:line="360" w:lineRule="auto"/>
        <w:ind w:right="0"/>
        <w:rPr>
          <w:sz w:val="24"/>
          <w:szCs w:val="24"/>
        </w:rPr>
      </w:pPr>
      <w:r w:rsidRPr="00BB24E6">
        <w:rPr>
          <w:sz w:val="24"/>
          <w:szCs w:val="24"/>
        </w:rPr>
        <w:t xml:space="preserve">Rejected name: </w:t>
      </w:r>
      <w:r w:rsidR="00156CCD" w:rsidRPr="00E30CB8">
        <w:rPr>
          <w:i/>
          <w:sz w:val="24"/>
          <w:szCs w:val="24"/>
        </w:rPr>
        <w:t>Sporotrichum pruinosum</w:t>
      </w:r>
      <w:r w:rsidR="00156CCD" w:rsidRPr="00BB24E6">
        <w:rPr>
          <w:sz w:val="24"/>
          <w:szCs w:val="24"/>
        </w:rPr>
        <w:t xml:space="preserve"> Gilman &amp; E.V. Abbott</w:t>
      </w:r>
      <w:r w:rsidR="00BB24E6" w:rsidRPr="00BB24E6">
        <w:rPr>
          <w:sz w:val="24"/>
          <w:szCs w:val="24"/>
        </w:rPr>
        <w:t xml:space="preserve">, </w:t>
      </w:r>
      <w:r w:rsidR="00BB24E6" w:rsidRPr="00BB24E6">
        <w:rPr>
          <w:iCs/>
          <w:sz w:val="24"/>
          <w:szCs w:val="24"/>
        </w:rPr>
        <w:t>Journal of Iowa State College</w:t>
      </w:r>
      <w:r w:rsidR="00BB24E6" w:rsidRPr="00BB24E6">
        <w:rPr>
          <w:sz w:val="24"/>
          <w:szCs w:val="24"/>
        </w:rPr>
        <w:t xml:space="preserve">, Sci. </w:t>
      </w:r>
      <w:r w:rsidR="00BB24E6" w:rsidRPr="00BB24E6">
        <w:rPr>
          <w:bCs/>
          <w:sz w:val="24"/>
          <w:szCs w:val="24"/>
        </w:rPr>
        <w:t>1</w:t>
      </w:r>
      <w:r w:rsidR="00BB24E6" w:rsidRPr="00BB24E6">
        <w:rPr>
          <w:sz w:val="24"/>
          <w:szCs w:val="24"/>
        </w:rPr>
        <w:t>(3): 306 (1927)</w:t>
      </w:r>
    </w:p>
    <w:p w14:paraId="57FAF56E" w14:textId="537313BE" w:rsidR="00156CCD" w:rsidRPr="00BB24E6" w:rsidRDefault="00C35973" w:rsidP="00BB24E6">
      <w:pPr>
        <w:pStyle w:val="NormalWeb"/>
        <w:spacing w:before="0" w:beforeAutospacing="0" w:after="0" w:afterAutospacing="0" w:line="360" w:lineRule="auto"/>
        <w:rPr>
          <w:rFonts w:ascii="Times New Roman" w:hAnsi="Times New Roman"/>
          <w:sz w:val="24"/>
          <w:szCs w:val="24"/>
        </w:rPr>
      </w:pPr>
      <w:r w:rsidRPr="00BB24E6">
        <w:rPr>
          <w:rFonts w:ascii="Times New Roman" w:hAnsi="Times New Roman"/>
          <w:sz w:val="24"/>
          <w:szCs w:val="24"/>
        </w:rPr>
        <w:t xml:space="preserve">Rejected name: </w:t>
      </w:r>
      <w:r w:rsidR="00156CCD" w:rsidRPr="00E30CB8">
        <w:rPr>
          <w:rFonts w:ascii="Times New Roman" w:hAnsi="Times New Roman"/>
          <w:i/>
          <w:sz w:val="24"/>
          <w:szCs w:val="24"/>
        </w:rPr>
        <w:t>Sporotrichum pulverulentum</w:t>
      </w:r>
      <w:r w:rsidR="00156CCD" w:rsidRPr="00BB24E6">
        <w:rPr>
          <w:rFonts w:ascii="Times New Roman" w:hAnsi="Times New Roman"/>
          <w:sz w:val="24"/>
          <w:szCs w:val="24"/>
        </w:rPr>
        <w:t xml:space="preserve"> Novobr.</w:t>
      </w:r>
      <w:r w:rsidR="00BB24E6" w:rsidRPr="00BB24E6">
        <w:rPr>
          <w:rFonts w:ascii="Times New Roman" w:hAnsi="Times New Roman"/>
          <w:sz w:val="24"/>
          <w:szCs w:val="24"/>
        </w:rPr>
        <w:t xml:space="preserve">, </w:t>
      </w:r>
      <w:r w:rsidR="00BB24E6" w:rsidRPr="00BB24E6">
        <w:rPr>
          <w:rFonts w:ascii="Times New Roman" w:hAnsi="Times New Roman"/>
          <w:iCs/>
          <w:sz w:val="24"/>
          <w:szCs w:val="24"/>
        </w:rPr>
        <w:t>Nov. sist. Niz. Rast.</w:t>
      </w:r>
      <w:r w:rsidR="00BB24E6" w:rsidRPr="00BB24E6">
        <w:rPr>
          <w:rFonts w:ascii="Times New Roman" w:hAnsi="Times New Roman"/>
          <w:sz w:val="24"/>
          <w:szCs w:val="24"/>
        </w:rPr>
        <w:t xml:space="preserve"> </w:t>
      </w:r>
      <w:r w:rsidR="00BB24E6" w:rsidRPr="00BB24E6">
        <w:rPr>
          <w:rFonts w:ascii="Times New Roman" w:hAnsi="Times New Roman"/>
          <w:bCs/>
          <w:sz w:val="24"/>
          <w:szCs w:val="24"/>
        </w:rPr>
        <w:t>9</w:t>
      </w:r>
      <w:r w:rsidR="00BB24E6" w:rsidRPr="00BB24E6">
        <w:rPr>
          <w:rFonts w:ascii="Times New Roman" w:hAnsi="Times New Roman"/>
          <w:sz w:val="24"/>
          <w:szCs w:val="24"/>
        </w:rPr>
        <w:t>: 184 (1972) not considered a synonym in IF.</w:t>
      </w:r>
    </w:p>
    <w:p w14:paraId="6FC30C25" w14:textId="68837DC6" w:rsidR="00156CCD" w:rsidRPr="00BB24E6" w:rsidRDefault="00BB24E6" w:rsidP="00BB24E6">
      <w:pPr>
        <w:pStyle w:val="hangingnomenlit"/>
        <w:spacing w:after="0" w:afterAutospacing="0" w:line="360" w:lineRule="auto"/>
        <w:ind w:left="0" w:right="0" w:firstLine="0"/>
        <w:rPr>
          <w:sz w:val="24"/>
          <w:szCs w:val="24"/>
        </w:rPr>
      </w:pPr>
      <w:r w:rsidRPr="00877697">
        <w:rPr>
          <w:sz w:val="24"/>
          <w:szCs w:val="24"/>
          <w:highlight w:val="yellow"/>
        </w:rPr>
        <w:t xml:space="preserve">IF lists the correct name for this species as </w:t>
      </w:r>
      <w:r w:rsidRPr="00877697">
        <w:rPr>
          <w:bCs/>
          <w:sz w:val="24"/>
          <w:szCs w:val="24"/>
          <w:highlight w:val="yellow"/>
        </w:rPr>
        <w:t>Phanerodontia chrysosporium</w:t>
      </w:r>
      <w:r w:rsidRPr="00877697">
        <w:rPr>
          <w:sz w:val="24"/>
          <w:szCs w:val="24"/>
          <w:highlight w:val="yellow"/>
        </w:rPr>
        <w:t xml:space="preserve"> </w:t>
      </w:r>
      <w:r w:rsidRPr="00877697">
        <w:rPr>
          <w:bCs/>
          <w:sz w:val="24"/>
          <w:szCs w:val="24"/>
          <w:highlight w:val="yellow"/>
        </w:rPr>
        <w:t>(Burds.) Hjortstam &amp; Ryvarden</w:t>
      </w:r>
      <w:r w:rsidRPr="00877697">
        <w:rPr>
          <w:sz w:val="24"/>
          <w:szCs w:val="24"/>
          <w:highlight w:val="yellow"/>
        </w:rPr>
        <w:t xml:space="preserve">, </w:t>
      </w:r>
      <w:r w:rsidRPr="00877697">
        <w:rPr>
          <w:iCs/>
          <w:sz w:val="24"/>
          <w:szCs w:val="24"/>
          <w:highlight w:val="yellow"/>
        </w:rPr>
        <w:t>Syn. Fung.</w:t>
      </w:r>
      <w:r w:rsidRPr="00877697">
        <w:rPr>
          <w:sz w:val="24"/>
          <w:szCs w:val="24"/>
          <w:highlight w:val="yellow"/>
        </w:rPr>
        <w:t xml:space="preserve"> (Oslo) </w:t>
      </w:r>
      <w:r w:rsidRPr="00877697">
        <w:rPr>
          <w:bCs/>
          <w:sz w:val="24"/>
          <w:szCs w:val="24"/>
          <w:highlight w:val="yellow"/>
        </w:rPr>
        <w:t>27</w:t>
      </w:r>
      <w:r w:rsidRPr="00877697">
        <w:rPr>
          <w:sz w:val="24"/>
          <w:szCs w:val="24"/>
          <w:highlight w:val="yellow"/>
        </w:rPr>
        <w:t>: 28 (2010).</w:t>
      </w:r>
      <w:r w:rsidR="00E30CB8" w:rsidRPr="00877697">
        <w:rPr>
          <w:sz w:val="24"/>
          <w:szCs w:val="24"/>
          <w:highlight w:val="yellow"/>
        </w:rPr>
        <w:t xml:space="preserve"> Not sure in which genus this name should be placed.</w:t>
      </w:r>
    </w:p>
    <w:p w14:paraId="5E1D51E4" w14:textId="77777777" w:rsidR="00BB24E6" w:rsidRPr="00BB24E6" w:rsidRDefault="00BB24E6" w:rsidP="00BB24E6">
      <w:pPr>
        <w:pStyle w:val="hangingnomenlit"/>
        <w:spacing w:after="0" w:afterAutospacing="0" w:line="360" w:lineRule="auto"/>
        <w:ind w:left="0" w:right="0" w:firstLine="0"/>
        <w:rPr>
          <w:sz w:val="24"/>
          <w:szCs w:val="24"/>
        </w:rPr>
      </w:pPr>
    </w:p>
    <w:p w14:paraId="3FC34EF1" w14:textId="416B1EDE" w:rsidR="00C35973" w:rsidRDefault="00877697" w:rsidP="00BB24E6">
      <w:pPr>
        <w:pStyle w:val="hangingnomenlit"/>
        <w:spacing w:after="0" w:afterAutospacing="0" w:line="360" w:lineRule="auto"/>
        <w:ind w:left="0" w:right="0" w:firstLine="0"/>
        <w:rPr>
          <w:sz w:val="24"/>
          <w:szCs w:val="24"/>
        </w:rPr>
      </w:pPr>
      <w:r>
        <w:rPr>
          <w:sz w:val="24"/>
          <w:szCs w:val="24"/>
        </w:rPr>
        <w:t xml:space="preserve">Notes: </w:t>
      </w:r>
      <w:r w:rsidR="007413B0" w:rsidRPr="00BB24E6">
        <w:rPr>
          <w:sz w:val="24"/>
          <w:szCs w:val="24"/>
        </w:rPr>
        <w:t>This species is widely known for its industrial use as a white rot fungus that breaks down</w:t>
      </w:r>
      <w:r w:rsidR="00BB24E6" w:rsidRPr="00BB24E6">
        <w:rPr>
          <w:sz w:val="24"/>
          <w:szCs w:val="24"/>
        </w:rPr>
        <w:t xml:space="preserve"> the aromatic polymer</w:t>
      </w:r>
      <w:r w:rsidR="007413B0" w:rsidRPr="00BB24E6">
        <w:rPr>
          <w:sz w:val="24"/>
          <w:szCs w:val="24"/>
        </w:rPr>
        <w:t xml:space="preserve"> lignin (</w:t>
      </w:r>
      <w:r w:rsidR="00BB24E6" w:rsidRPr="00BB24E6">
        <w:rPr>
          <w:sz w:val="24"/>
          <w:szCs w:val="24"/>
        </w:rPr>
        <w:t>Matiyhu et al. 2015)</w:t>
      </w:r>
      <w:r w:rsidR="007413B0" w:rsidRPr="00BB24E6">
        <w:rPr>
          <w:sz w:val="24"/>
          <w:szCs w:val="24"/>
        </w:rPr>
        <w:t>. With the change to one name, two older epithets are available for this species but because of its widespread use, the name P. chrysosporium is proposed for protection.</w:t>
      </w:r>
    </w:p>
    <w:p w14:paraId="69C27511" w14:textId="77777777" w:rsidR="0051011E" w:rsidRDefault="0051011E" w:rsidP="00BB24E6">
      <w:pPr>
        <w:pStyle w:val="hangingnomenlit"/>
        <w:spacing w:after="0" w:afterAutospacing="0" w:line="360" w:lineRule="auto"/>
        <w:ind w:left="0" w:right="0" w:firstLine="0"/>
        <w:rPr>
          <w:sz w:val="24"/>
          <w:szCs w:val="24"/>
        </w:rPr>
      </w:pPr>
    </w:p>
    <w:p w14:paraId="28B27AFB" w14:textId="77777777" w:rsidR="0051011E" w:rsidRPr="00E30CB8" w:rsidRDefault="0051011E" w:rsidP="0051011E">
      <w:pPr>
        <w:pStyle w:val="plain"/>
        <w:spacing w:before="0" w:beforeAutospacing="0" w:after="0" w:afterAutospacing="0" w:line="360" w:lineRule="auto"/>
        <w:ind w:right="0"/>
        <w:rPr>
          <w:color w:val="000000" w:themeColor="text1"/>
          <w:sz w:val="24"/>
          <w:szCs w:val="24"/>
        </w:rPr>
      </w:pPr>
      <w:r w:rsidRPr="00E30CB8">
        <w:rPr>
          <w:rStyle w:val="Strong"/>
          <w:i/>
          <w:color w:val="000000" w:themeColor="text1"/>
          <w:sz w:val="24"/>
          <w:szCs w:val="24"/>
        </w:rPr>
        <w:t>Pleurotus cystidiosus</w:t>
      </w:r>
      <w:r w:rsidRPr="00E30CB8">
        <w:rPr>
          <w:rStyle w:val="Strong"/>
          <w:b w:val="0"/>
          <w:color w:val="000000" w:themeColor="text1"/>
          <w:sz w:val="24"/>
          <w:szCs w:val="24"/>
        </w:rPr>
        <w:t xml:space="preserve"> O.K. Mill., </w:t>
      </w:r>
      <w:r w:rsidRPr="00E30CB8">
        <w:rPr>
          <w:i/>
          <w:iCs/>
          <w:color w:val="000000" w:themeColor="text1"/>
          <w:sz w:val="24"/>
          <w:szCs w:val="24"/>
        </w:rPr>
        <w:t>Mycologia</w:t>
      </w:r>
      <w:r w:rsidRPr="00E30CB8">
        <w:rPr>
          <w:color w:val="000000" w:themeColor="text1"/>
          <w:sz w:val="24"/>
          <w:szCs w:val="24"/>
        </w:rPr>
        <w:t xml:space="preserve"> </w:t>
      </w:r>
      <w:r w:rsidRPr="00E30CB8">
        <w:rPr>
          <w:b/>
          <w:bCs/>
          <w:color w:val="000000" w:themeColor="text1"/>
          <w:sz w:val="24"/>
          <w:szCs w:val="24"/>
        </w:rPr>
        <w:t>61</w:t>
      </w:r>
      <w:r w:rsidRPr="00E30CB8">
        <w:rPr>
          <w:color w:val="000000" w:themeColor="text1"/>
          <w:sz w:val="24"/>
          <w:szCs w:val="24"/>
        </w:rPr>
        <w:t>: 889 (1969).</w:t>
      </w:r>
    </w:p>
    <w:p w14:paraId="2A312092" w14:textId="4C945D21" w:rsidR="0051011E" w:rsidRPr="00E30CB8" w:rsidRDefault="0051011E" w:rsidP="0051011E">
      <w:pPr>
        <w:pStyle w:val="NormalWeb"/>
        <w:spacing w:before="0" w:beforeAutospacing="0" w:after="0" w:afterAutospacing="0" w:line="360" w:lineRule="auto"/>
        <w:rPr>
          <w:rFonts w:ascii="Times New Roman" w:hAnsi="Times New Roman"/>
          <w:color w:val="000000" w:themeColor="text1"/>
          <w:sz w:val="24"/>
          <w:szCs w:val="24"/>
        </w:rPr>
      </w:pPr>
      <w:r w:rsidRPr="00E30CB8">
        <w:rPr>
          <w:rStyle w:val="Strong"/>
          <w:rFonts w:ascii="Times New Roman" w:hAnsi="Times New Roman"/>
          <w:b w:val="0"/>
          <w:i/>
          <w:color w:val="000000" w:themeColor="text1"/>
          <w:sz w:val="24"/>
          <w:szCs w:val="24"/>
        </w:rPr>
        <w:t>Rejected name</w:t>
      </w:r>
      <w:r w:rsidRPr="00E30CB8">
        <w:rPr>
          <w:rStyle w:val="Strong"/>
          <w:rFonts w:ascii="Times New Roman" w:hAnsi="Times New Roman"/>
          <w:b w:val="0"/>
          <w:color w:val="000000" w:themeColor="text1"/>
          <w:sz w:val="24"/>
          <w:szCs w:val="24"/>
        </w:rPr>
        <w:t xml:space="preserve">: </w:t>
      </w:r>
      <w:hyperlink r:id="rId16" w:history="1">
        <w:r w:rsidRPr="00E30CB8">
          <w:rPr>
            <w:rStyle w:val="Hyperlink"/>
            <w:rFonts w:ascii="Times New Roman" w:hAnsi="Times New Roman"/>
            <w:bCs/>
            <w:i/>
            <w:color w:val="000000" w:themeColor="text1"/>
            <w:sz w:val="24"/>
            <w:szCs w:val="24"/>
          </w:rPr>
          <w:t>Stilbum</w:t>
        </w:r>
      </w:hyperlink>
      <w:r w:rsidRPr="00E30CB8">
        <w:rPr>
          <w:rFonts w:ascii="Times New Roman" w:hAnsi="Times New Roman"/>
          <w:bCs/>
          <w:i/>
          <w:color w:val="000000" w:themeColor="text1"/>
          <w:sz w:val="24"/>
          <w:szCs w:val="24"/>
        </w:rPr>
        <w:t xml:space="preserve"> macrocarpum</w:t>
      </w:r>
      <w:r w:rsidRPr="00E30CB8">
        <w:rPr>
          <w:rFonts w:ascii="Times New Roman" w:hAnsi="Times New Roman"/>
          <w:i/>
          <w:color w:val="000000" w:themeColor="text1"/>
          <w:sz w:val="24"/>
          <w:szCs w:val="24"/>
        </w:rPr>
        <w:t xml:space="preserve"> </w:t>
      </w:r>
      <w:r w:rsidRPr="00E30CB8">
        <w:rPr>
          <w:rFonts w:ascii="Times New Roman" w:hAnsi="Times New Roman"/>
          <w:bCs/>
          <w:color w:val="000000" w:themeColor="text1"/>
          <w:sz w:val="24"/>
          <w:szCs w:val="24"/>
        </w:rPr>
        <w:t>Ellis &amp; Everh.</w:t>
      </w:r>
      <w:r w:rsidRPr="00E30CB8">
        <w:rPr>
          <w:rFonts w:ascii="Times New Roman" w:hAnsi="Times New Roman"/>
          <w:color w:val="000000" w:themeColor="text1"/>
          <w:sz w:val="24"/>
          <w:szCs w:val="24"/>
        </w:rPr>
        <w:t xml:space="preserve">, </w:t>
      </w:r>
      <w:r w:rsidRPr="00E30CB8">
        <w:rPr>
          <w:rFonts w:ascii="Times New Roman" w:hAnsi="Times New Roman"/>
          <w:i/>
          <w:iCs/>
          <w:color w:val="000000" w:themeColor="text1"/>
          <w:sz w:val="24"/>
          <w:szCs w:val="24"/>
        </w:rPr>
        <w:t>J. Mycol.</w:t>
      </w:r>
      <w:r w:rsidRPr="00E30CB8">
        <w:rPr>
          <w:rFonts w:ascii="Times New Roman" w:hAnsi="Times New Roman"/>
          <w:color w:val="000000" w:themeColor="text1"/>
          <w:sz w:val="24"/>
          <w:szCs w:val="24"/>
        </w:rPr>
        <w:t xml:space="preserve"> </w:t>
      </w:r>
      <w:r w:rsidRPr="00E30CB8">
        <w:rPr>
          <w:rFonts w:ascii="Times New Roman" w:hAnsi="Times New Roman"/>
          <w:bCs/>
          <w:color w:val="000000" w:themeColor="text1"/>
          <w:sz w:val="24"/>
          <w:szCs w:val="24"/>
        </w:rPr>
        <w:t>2</w:t>
      </w:r>
      <w:r w:rsidRPr="00E30CB8">
        <w:rPr>
          <w:rFonts w:ascii="Times New Roman" w:hAnsi="Times New Roman"/>
          <w:color w:val="000000" w:themeColor="text1"/>
          <w:sz w:val="24"/>
          <w:szCs w:val="24"/>
        </w:rPr>
        <w:t>(9): 103 (1886).</w:t>
      </w:r>
    </w:p>
    <w:p w14:paraId="5EF15114" w14:textId="25258266" w:rsidR="0051011E" w:rsidRPr="00E30CB8" w:rsidRDefault="0051011E" w:rsidP="0051011E">
      <w:pPr>
        <w:spacing w:after="0" w:line="360" w:lineRule="auto"/>
        <w:rPr>
          <w:rStyle w:val="Strong"/>
          <w:rFonts w:ascii="Times New Roman" w:hAnsi="Times New Roman" w:cs="Times New Roman"/>
          <w:b w:val="0"/>
          <w:color w:val="000000" w:themeColor="text1"/>
          <w:sz w:val="24"/>
          <w:szCs w:val="24"/>
        </w:rPr>
      </w:pPr>
      <w:r w:rsidRPr="00E30CB8">
        <w:rPr>
          <w:rFonts w:ascii="Times New Roman" w:hAnsi="Times New Roman" w:cs="Times New Roman"/>
          <w:i/>
          <w:color w:val="000000" w:themeColor="text1"/>
          <w:sz w:val="24"/>
          <w:szCs w:val="24"/>
        </w:rPr>
        <w:t>Rejected name: Antromycopsis broussonetiae</w:t>
      </w:r>
      <w:r w:rsidRPr="00E30CB8">
        <w:rPr>
          <w:rFonts w:ascii="Times New Roman" w:hAnsi="Times New Roman" w:cs="Times New Roman"/>
          <w:color w:val="000000" w:themeColor="text1"/>
          <w:sz w:val="24"/>
          <w:szCs w:val="24"/>
        </w:rPr>
        <w:t xml:space="preserve"> Pat. &amp; Trab., </w:t>
      </w:r>
      <w:r w:rsidRPr="00E30CB8">
        <w:rPr>
          <w:rFonts w:ascii="Times New Roman" w:hAnsi="Times New Roman" w:cs="Times New Roman"/>
          <w:i/>
          <w:iCs/>
          <w:color w:val="000000" w:themeColor="text1"/>
          <w:sz w:val="24"/>
          <w:szCs w:val="24"/>
        </w:rPr>
        <w:t>Bull. Soc. mycol. Fr.</w:t>
      </w:r>
      <w:r w:rsidRPr="00E30CB8">
        <w:rPr>
          <w:rFonts w:ascii="Times New Roman" w:hAnsi="Times New Roman" w:cs="Times New Roman"/>
          <w:color w:val="000000" w:themeColor="text1"/>
          <w:sz w:val="24"/>
          <w:szCs w:val="24"/>
        </w:rPr>
        <w:t xml:space="preserve"> </w:t>
      </w:r>
      <w:r w:rsidRPr="00E30CB8">
        <w:rPr>
          <w:rFonts w:ascii="Times New Roman" w:hAnsi="Times New Roman" w:cs="Times New Roman"/>
          <w:b/>
          <w:bCs/>
          <w:color w:val="000000" w:themeColor="text1"/>
          <w:sz w:val="24"/>
          <w:szCs w:val="24"/>
        </w:rPr>
        <w:t>13</w:t>
      </w:r>
      <w:r w:rsidRPr="00E30CB8">
        <w:rPr>
          <w:rFonts w:ascii="Times New Roman" w:hAnsi="Times New Roman" w:cs="Times New Roman"/>
          <w:color w:val="000000" w:themeColor="text1"/>
          <w:sz w:val="24"/>
          <w:szCs w:val="24"/>
        </w:rPr>
        <w:t>: 215 (1897).</w:t>
      </w:r>
    </w:p>
    <w:p w14:paraId="49BCE541" w14:textId="77777777" w:rsidR="0051011E" w:rsidRDefault="0051011E" w:rsidP="0051011E">
      <w:pPr>
        <w:spacing w:after="0" w:line="360" w:lineRule="auto"/>
        <w:rPr>
          <w:rFonts w:ascii="Times New Roman" w:hAnsi="Times New Roman" w:cs="Times New Roman"/>
          <w:sz w:val="24"/>
          <w:szCs w:val="24"/>
        </w:rPr>
      </w:pPr>
    </w:p>
    <w:p w14:paraId="6EB3DD21" w14:textId="2F961E11" w:rsidR="0051011E" w:rsidRDefault="0051011E" w:rsidP="0051011E">
      <w:pPr>
        <w:spacing w:after="0" w:line="360" w:lineRule="auto"/>
        <w:rPr>
          <w:rFonts w:ascii="Times New Roman" w:hAnsi="Times New Roman" w:cs="Times New Roman"/>
          <w:sz w:val="24"/>
          <w:szCs w:val="24"/>
        </w:rPr>
      </w:pPr>
      <w:r>
        <w:rPr>
          <w:rFonts w:ascii="Times New Roman" w:hAnsi="Times New Roman" w:cs="Times New Roman"/>
          <w:i/>
          <w:sz w:val="24"/>
          <w:szCs w:val="24"/>
        </w:rPr>
        <w:t>Notes</w:t>
      </w:r>
      <w:r>
        <w:rPr>
          <w:rFonts w:ascii="Times New Roman" w:hAnsi="Times New Roman" w:cs="Times New Roman"/>
          <w:sz w:val="24"/>
          <w:szCs w:val="24"/>
        </w:rPr>
        <w:t xml:space="preserve">: When Pollack &amp; Miller (1976) discovered the asexual morph of </w:t>
      </w:r>
      <w:r>
        <w:rPr>
          <w:rFonts w:ascii="Times New Roman" w:hAnsi="Times New Roman" w:cs="Times New Roman"/>
          <w:i/>
          <w:sz w:val="24"/>
          <w:szCs w:val="24"/>
        </w:rPr>
        <w:t>Pleurotus cystidiosus</w:t>
      </w:r>
      <w:r>
        <w:rPr>
          <w:rFonts w:ascii="Times New Roman" w:hAnsi="Times New Roman" w:cs="Times New Roman"/>
          <w:sz w:val="24"/>
          <w:szCs w:val="24"/>
        </w:rPr>
        <w:t xml:space="preserve">, they recognized it as the previously described </w:t>
      </w:r>
      <w:r>
        <w:rPr>
          <w:rFonts w:ascii="Times New Roman" w:hAnsi="Times New Roman" w:cs="Times New Roman"/>
          <w:i/>
          <w:sz w:val="24"/>
          <w:szCs w:val="24"/>
        </w:rPr>
        <w:t>Antromycopsis broussonetiae</w:t>
      </w:r>
      <w:r>
        <w:rPr>
          <w:rFonts w:ascii="Times New Roman" w:hAnsi="Times New Roman" w:cs="Times New Roman"/>
          <w:sz w:val="24"/>
          <w:szCs w:val="24"/>
        </w:rPr>
        <w:t>. The asexual-</w:t>
      </w:r>
      <w:r>
        <w:rPr>
          <w:rFonts w:ascii="Times New Roman" w:hAnsi="Times New Roman" w:cs="Times New Roman"/>
          <w:sz w:val="24"/>
          <w:szCs w:val="24"/>
        </w:rPr>
        <w:lastRenderedPageBreak/>
        <w:t xml:space="preserve">typified genus </w:t>
      </w:r>
      <w:r>
        <w:rPr>
          <w:rFonts w:ascii="Times New Roman" w:hAnsi="Times New Roman" w:cs="Times New Roman"/>
          <w:i/>
          <w:sz w:val="24"/>
          <w:szCs w:val="24"/>
        </w:rPr>
        <w:t xml:space="preserve">Antromycopsis </w:t>
      </w:r>
      <w:r>
        <w:rPr>
          <w:rFonts w:ascii="Times New Roman" w:hAnsi="Times New Roman" w:cs="Times New Roman"/>
          <w:sz w:val="24"/>
          <w:szCs w:val="24"/>
        </w:rPr>
        <w:t xml:space="preserve">Pat. &amp; Trab. 1897 based on </w:t>
      </w:r>
      <w:r>
        <w:rPr>
          <w:rFonts w:ascii="Times New Roman" w:hAnsi="Times New Roman" w:cs="Times New Roman"/>
          <w:i/>
          <w:sz w:val="24"/>
          <w:szCs w:val="24"/>
        </w:rPr>
        <w:t>A. broussonetiae</w:t>
      </w:r>
      <w:r>
        <w:rPr>
          <w:rFonts w:ascii="Times New Roman" w:hAnsi="Times New Roman" w:cs="Times New Roman"/>
          <w:sz w:val="24"/>
          <w:szCs w:val="24"/>
        </w:rPr>
        <w:t xml:space="preserve"> is a relatively obscure genus with 19 names while the older name </w:t>
      </w:r>
      <w:r>
        <w:rPr>
          <w:rFonts w:ascii="Times New Roman" w:hAnsi="Times New Roman" w:cs="Times New Roman"/>
          <w:i/>
          <w:sz w:val="24"/>
          <w:szCs w:val="24"/>
        </w:rPr>
        <w:t>Pleurotus</w:t>
      </w:r>
      <w:r>
        <w:rPr>
          <w:rFonts w:ascii="Times New Roman" w:hAnsi="Times New Roman" w:cs="Times New Roman"/>
          <w:sz w:val="24"/>
          <w:szCs w:val="24"/>
        </w:rPr>
        <w:t xml:space="preserve"> (Fr.) P. Kumm. 1871 based on </w:t>
      </w:r>
      <w:r>
        <w:rPr>
          <w:rFonts w:ascii="Times New Roman" w:hAnsi="Times New Roman" w:cs="Times New Roman"/>
          <w:bCs/>
          <w:i/>
          <w:sz w:val="24"/>
          <w:szCs w:val="24"/>
        </w:rPr>
        <w:t>Pleurotus ostreatus</w:t>
      </w:r>
      <w:r>
        <w:rPr>
          <w:rFonts w:ascii="Times New Roman" w:hAnsi="Times New Roman" w:cs="Times New Roman"/>
          <w:sz w:val="24"/>
          <w:szCs w:val="24"/>
        </w:rPr>
        <w:t xml:space="preserve"> </w:t>
      </w:r>
      <w:r>
        <w:rPr>
          <w:rFonts w:ascii="Times New Roman" w:hAnsi="Times New Roman" w:cs="Times New Roman"/>
          <w:bCs/>
          <w:sz w:val="24"/>
          <w:szCs w:val="24"/>
        </w:rPr>
        <w:t>(Jacq.) P. Kumm.</w:t>
      </w:r>
      <w:r>
        <w:rPr>
          <w:rFonts w:ascii="Times New Roman" w:hAnsi="Times New Roman" w:cs="Times New Roman"/>
          <w:sz w:val="24"/>
          <w:szCs w:val="24"/>
        </w:rPr>
        <w:t xml:space="preserve"> 1871 is a well</w:t>
      </w:r>
      <w:r w:rsidR="004C1712">
        <w:rPr>
          <w:rFonts w:ascii="Times New Roman" w:hAnsi="Times New Roman" w:cs="Times New Roman"/>
          <w:sz w:val="24"/>
          <w:szCs w:val="24"/>
        </w:rPr>
        <w:t>-</w:t>
      </w:r>
      <w:r>
        <w:rPr>
          <w:rFonts w:ascii="Times New Roman" w:hAnsi="Times New Roman" w:cs="Times New Roman"/>
          <w:sz w:val="24"/>
          <w:szCs w:val="24"/>
        </w:rPr>
        <w:t xml:space="preserve">known fleshy basidiomycete. Considering the widespread use of </w:t>
      </w:r>
      <w:r>
        <w:rPr>
          <w:rFonts w:ascii="Times New Roman" w:hAnsi="Times New Roman" w:cs="Times New Roman"/>
          <w:i/>
          <w:sz w:val="24"/>
          <w:szCs w:val="24"/>
        </w:rPr>
        <w:t>Pleurotus</w:t>
      </w:r>
      <w:r>
        <w:rPr>
          <w:rFonts w:ascii="Times New Roman" w:hAnsi="Times New Roman" w:cs="Times New Roman"/>
          <w:sz w:val="24"/>
          <w:szCs w:val="24"/>
        </w:rPr>
        <w:t xml:space="preserve"> and the name </w:t>
      </w:r>
      <w:r w:rsidRPr="0051011E">
        <w:rPr>
          <w:rFonts w:ascii="Times New Roman" w:hAnsi="Times New Roman" w:cs="Times New Roman"/>
          <w:i/>
          <w:sz w:val="24"/>
          <w:szCs w:val="24"/>
        </w:rPr>
        <w:t>P. cystidiosus</w:t>
      </w:r>
      <w:r>
        <w:rPr>
          <w:rFonts w:ascii="Times New Roman" w:hAnsi="Times New Roman" w:cs="Times New Roman"/>
          <w:sz w:val="24"/>
          <w:szCs w:val="24"/>
        </w:rPr>
        <w:t xml:space="preserve"> for this well-known mushroom, it seems wise to protect this name.</w:t>
      </w:r>
    </w:p>
    <w:p w14:paraId="6411EE95" w14:textId="77777777" w:rsidR="0051011E" w:rsidRPr="00BB24E6" w:rsidRDefault="0051011E" w:rsidP="00BB24E6">
      <w:pPr>
        <w:pStyle w:val="hangingnomenlit"/>
        <w:spacing w:after="0" w:afterAutospacing="0" w:line="360" w:lineRule="auto"/>
        <w:ind w:left="0" w:right="0" w:firstLine="0"/>
        <w:rPr>
          <w:sz w:val="24"/>
          <w:szCs w:val="24"/>
        </w:rPr>
      </w:pPr>
    </w:p>
    <w:p w14:paraId="5C7B4A6E" w14:textId="771857B2" w:rsidR="0043793B" w:rsidRPr="00BB24E6" w:rsidRDefault="0043793B" w:rsidP="00BB24E6">
      <w:pPr>
        <w:pStyle w:val="plain"/>
        <w:spacing w:before="0" w:beforeAutospacing="0" w:after="0" w:afterAutospacing="0" w:line="360" w:lineRule="auto"/>
        <w:ind w:right="0"/>
        <w:rPr>
          <w:sz w:val="24"/>
          <w:szCs w:val="24"/>
        </w:rPr>
      </w:pPr>
      <w:r w:rsidRPr="00BB24E6">
        <w:rPr>
          <w:rStyle w:val="Strong"/>
          <w:i/>
          <w:sz w:val="24"/>
          <w:szCs w:val="24"/>
        </w:rPr>
        <w:t>Waitea circinata</w:t>
      </w:r>
      <w:r w:rsidRPr="00BB24E6">
        <w:rPr>
          <w:rStyle w:val="Strong"/>
          <w:b w:val="0"/>
          <w:sz w:val="24"/>
          <w:szCs w:val="24"/>
        </w:rPr>
        <w:t xml:space="preserve"> Warcup &amp; P.H.B. Talbot</w:t>
      </w:r>
      <w:r w:rsidR="00BB24E6">
        <w:rPr>
          <w:rStyle w:val="Strong"/>
          <w:b w:val="0"/>
          <w:sz w:val="24"/>
          <w:szCs w:val="24"/>
        </w:rPr>
        <w:t>,</w:t>
      </w:r>
      <w:r w:rsidRPr="00BB24E6">
        <w:rPr>
          <w:rStyle w:val="Strong"/>
          <w:b w:val="0"/>
          <w:sz w:val="24"/>
          <w:szCs w:val="24"/>
        </w:rPr>
        <w:t xml:space="preserve"> </w:t>
      </w:r>
      <w:r w:rsidRPr="00BB24E6">
        <w:rPr>
          <w:iCs/>
          <w:sz w:val="24"/>
          <w:szCs w:val="24"/>
        </w:rPr>
        <w:t>Trans. Br. mycol. Soc.</w:t>
      </w:r>
      <w:r w:rsidRPr="00BB24E6">
        <w:rPr>
          <w:sz w:val="24"/>
          <w:szCs w:val="24"/>
        </w:rPr>
        <w:t xml:space="preserve"> </w:t>
      </w:r>
      <w:r w:rsidRPr="00BB24E6">
        <w:rPr>
          <w:bCs/>
          <w:sz w:val="24"/>
          <w:szCs w:val="24"/>
        </w:rPr>
        <w:t>45</w:t>
      </w:r>
      <w:r w:rsidRPr="00BB24E6">
        <w:rPr>
          <w:sz w:val="24"/>
          <w:szCs w:val="24"/>
        </w:rPr>
        <w:t>(4): 503 (1962)</w:t>
      </w:r>
    </w:p>
    <w:p w14:paraId="00E349F0" w14:textId="7BE93222" w:rsidR="001C219C" w:rsidRPr="00BB24E6" w:rsidRDefault="00C73D4B" w:rsidP="00BB24E6">
      <w:pPr>
        <w:pStyle w:val="plain"/>
        <w:spacing w:before="0" w:beforeAutospacing="0" w:after="0" w:afterAutospacing="0" w:line="360" w:lineRule="auto"/>
        <w:ind w:right="0"/>
        <w:rPr>
          <w:sz w:val="24"/>
          <w:szCs w:val="24"/>
        </w:rPr>
      </w:pPr>
      <w:r w:rsidRPr="00BB24E6">
        <w:rPr>
          <w:rStyle w:val="Strong"/>
          <w:b w:val="0"/>
          <w:i/>
          <w:sz w:val="24"/>
          <w:szCs w:val="24"/>
        </w:rPr>
        <w:t xml:space="preserve">Rejected name: </w:t>
      </w:r>
      <w:r w:rsidR="001C219C" w:rsidRPr="00BB24E6">
        <w:rPr>
          <w:i/>
          <w:sz w:val="24"/>
          <w:szCs w:val="24"/>
        </w:rPr>
        <w:t>Rhizoctonia zeae</w:t>
      </w:r>
      <w:r w:rsidR="001C219C" w:rsidRPr="00BB24E6">
        <w:rPr>
          <w:sz w:val="24"/>
          <w:szCs w:val="24"/>
        </w:rPr>
        <w:t xml:space="preserve"> Voorhees</w:t>
      </w:r>
      <w:r w:rsidR="00BB24E6">
        <w:rPr>
          <w:sz w:val="24"/>
          <w:szCs w:val="24"/>
        </w:rPr>
        <w:t>,</w:t>
      </w:r>
      <w:r w:rsidR="001C219C" w:rsidRPr="00BB24E6">
        <w:rPr>
          <w:sz w:val="24"/>
          <w:szCs w:val="24"/>
        </w:rPr>
        <w:t xml:space="preserve"> </w:t>
      </w:r>
      <w:r w:rsidR="001C219C" w:rsidRPr="00BB24E6">
        <w:rPr>
          <w:iCs/>
          <w:sz w:val="24"/>
          <w:szCs w:val="24"/>
        </w:rPr>
        <w:t>Phytopathology</w:t>
      </w:r>
      <w:r w:rsidR="001C219C" w:rsidRPr="00BB24E6">
        <w:rPr>
          <w:sz w:val="24"/>
          <w:szCs w:val="24"/>
        </w:rPr>
        <w:t xml:space="preserve"> </w:t>
      </w:r>
      <w:r w:rsidR="001C219C" w:rsidRPr="00BB24E6">
        <w:rPr>
          <w:bCs/>
          <w:sz w:val="24"/>
          <w:szCs w:val="24"/>
        </w:rPr>
        <w:t>24</w:t>
      </w:r>
      <w:r w:rsidR="001C219C" w:rsidRPr="00BB24E6">
        <w:rPr>
          <w:sz w:val="24"/>
          <w:szCs w:val="24"/>
        </w:rPr>
        <w:t xml:space="preserve">: 1299 (1938) </w:t>
      </w:r>
    </w:p>
    <w:p w14:paraId="1650572E" w14:textId="77777777" w:rsidR="001C219C" w:rsidRPr="00BB24E6" w:rsidRDefault="001C219C" w:rsidP="00BB24E6">
      <w:pPr>
        <w:pStyle w:val="plain"/>
        <w:spacing w:before="0" w:beforeAutospacing="0" w:after="0" w:afterAutospacing="0" w:line="360" w:lineRule="auto"/>
        <w:ind w:right="0"/>
        <w:rPr>
          <w:rStyle w:val="Strong"/>
          <w:b w:val="0"/>
          <w:sz w:val="24"/>
          <w:szCs w:val="24"/>
        </w:rPr>
      </w:pPr>
    </w:p>
    <w:p w14:paraId="16EAE75E" w14:textId="3B7A62C0" w:rsidR="001C219C" w:rsidRPr="00BB24E6" w:rsidRDefault="001C219C" w:rsidP="00BB24E6">
      <w:pPr>
        <w:pStyle w:val="plain"/>
        <w:spacing w:before="0" w:beforeAutospacing="0" w:after="0" w:afterAutospacing="0" w:line="360" w:lineRule="auto"/>
        <w:ind w:right="0"/>
        <w:rPr>
          <w:rStyle w:val="Strong"/>
          <w:b w:val="0"/>
          <w:sz w:val="24"/>
          <w:szCs w:val="24"/>
        </w:rPr>
      </w:pPr>
      <w:r w:rsidRPr="00BB24E6">
        <w:rPr>
          <w:rStyle w:val="Strong"/>
          <w:b w:val="0"/>
          <w:sz w:val="24"/>
          <w:szCs w:val="24"/>
        </w:rPr>
        <w:t xml:space="preserve">Notes:  This species causes a widespread disease of monocotyledonous plants known as brown ring patch, sclerotial rot of corn, sheath spot of rice, damping off and root rot (Guttierrez et al. 2007, Toda et al. 2005). The name </w:t>
      </w:r>
      <w:r w:rsidRPr="00BB24E6">
        <w:rPr>
          <w:rStyle w:val="Strong"/>
          <w:b w:val="0"/>
          <w:i/>
          <w:sz w:val="24"/>
          <w:szCs w:val="24"/>
        </w:rPr>
        <w:t>Waitea circinata</w:t>
      </w:r>
      <w:r w:rsidRPr="00BB24E6">
        <w:rPr>
          <w:rStyle w:val="Strong"/>
          <w:b w:val="0"/>
          <w:sz w:val="24"/>
          <w:szCs w:val="24"/>
        </w:rPr>
        <w:t xml:space="preserve"> has been used </w:t>
      </w:r>
      <w:r w:rsidR="00BB24E6">
        <w:rPr>
          <w:rStyle w:val="Strong"/>
          <w:b w:val="0"/>
          <w:sz w:val="24"/>
          <w:szCs w:val="24"/>
        </w:rPr>
        <w:t xml:space="preserve">widely </w:t>
      </w:r>
      <w:r w:rsidRPr="00BB24E6">
        <w:rPr>
          <w:rStyle w:val="Strong"/>
          <w:b w:val="0"/>
          <w:sz w:val="24"/>
          <w:szCs w:val="24"/>
        </w:rPr>
        <w:t xml:space="preserve">for this </w:t>
      </w:r>
      <w:r w:rsidR="00BB24E6">
        <w:rPr>
          <w:rStyle w:val="Strong"/>
          <w:b w:val="0"/>
          <w:sz w:val="24"/>
          <w:szCs w:val="24"/>
        </w:rPr>
        <w:t>species</w:t>
      </w:r>
      <w:r w:rsidRPr="00BB24E6">
        <w:rPr>
          <w:rStyle w:val="Strong"/>
          <w:b w:val="0"/>
          <w:sz w:val="24"/>
          <w:szCs w:val="24"/>
        </w:rPr>
        <w:t xml:space="preserve"> and is the type of the genus </w:t>
      </w:r>
      <w:r w:rsidRPr="00BB24E6">
        <w:rPr>
          <w:rStyle w:val="Strong"/>
          <w:b w:val="0"/>
          <w:i/>
          <w:sz w:val="24"/>
          <w:szCs w:val="24"/>
        </w:rPr>
        <w:t>Waitea</w:t>
      </w:r>
      <w:r w:rsidRPr="00BB24E6">
        <w:rPr>
          <w:rStyle w:val="Strong"/>
          <w:b w:val="0"/>
          <w:sz w:val="24"/>
          <w:szCs w:val="24"/>
        </w:rPr>
        <w:t xml:space="preserve"> 1962. With the change to one name for fungi, the oldest epithet for this species is provided by </w:t>
      </w:r>
      <w:r w:rsidRPr="00BB24E6">
        <w:rPr>
          <w:rStyle w:val="Strong"/>
          <w:b w:val="0"/>
          <w:i/>
          <w:sz w:val="24"/>
          <w:szCs w:val="24"/>
        </w:rPr>
        <w:t>Rhizoctonia zeae</w:t>
      </w:r>
      <w:r w:rsidRPr="00BB24E6">
        <w:rPr>
          <w:rStyle w:val="Strong"/>
          <w:b w:val="0"/>
          <w:sz w:val="24"/>
          <w:szCs w:val="24"/>
        </w:rPr>
        <w:t xml:space="preserve"> based on the synonymy in Warcup &amp; Talbot (1962)</w:t>
      </w:r>
      <w:r w:rsidR="00AA0E08" w:rsidRPr="00BB24E6">
        <w:rPr>
          <w:rStyle w:val="Strong"/>
          <w:b w:val="0"/>
          <w:sz w:val="24"/>
          <w:szCs w:val="24"/>
        </w:rPr>
        <w:t xml:space="preserve"> but given the widespread use of </w:t>
      </w:r>
      <w:r w:rsidR="00AA0E08" w:rsidRPr="00BB24E6">
        <w:rPr>
          <w:rStyle w:val="Strong"/>
          <w:b w:val="0"/>
          <w:i/>
          <w:sz w:val="24"/>
          <w:szCs w:val="24"/>
        </w:rPr>
        <w:t>W. circinata</w:t>
      </w:r>
      <w:r w:rsidR="00AA0E08" w:rsidRPr="00BB24E6">
        <w:rPr>
          <w:rStyle w:val="Strong"/>
          <w:b w:val="0"/>
          <w:sz w:val="24"/>
          <w:szCs w:val="24"/>
        </w:rPr>
        <w:t>, the latter name is proposed for protection</w:t>
      </w:r>
      <w:r w:rsidRPr="00BB24E6">
        <w:rPr>
          <w:rStyle w:val="Strong"/>
          <w:b w:val="0"/>
          <w:sz w:val="24"/>
          <w:szCs w:val="24"/>
        </w:rPr>
        <w:t xml:space="preserve">.  </w:t>
      </w:r>
    </w:p>
    <w:p w14:paraId="43D9502F" w14:textId="77777777" w:rsidR="00AA0E08" w:rsidRPr="00BB24E6" w:rsidRDefault="00AA0E08" w:rsidP="00BB24E6">
      <w:pPr>
        <w:pStyle w:val="hangingnomenlit"/>
        <w:spacing w:after="0" w:afterAutospacing="0" w:line="360" w:lineRule="auto"/>
        <w:ind w:left="0" w:right="0" w:firstLine="0"/>
        <w:rPr>
          <w:rStyle w:val="Strong"/>
          <w:b w:val="0"/>
          <w:sz w:val="24"/>
          <w:szCs w:val="24"/>
        </w:rPr>
      </w:pPr>
    </w:p>
    <w:p w14:paraId="4F679A12" w14:textId="77777777" w:rsidR="006F7110" w:rsidRDefault="006F7110" w:rsidP="00BB24E6">
      <w:pPr>
        <w:spacing w:after="0" w:line="360" w:lineRule="auto"/>
        <w:rPr>
          <w:rFonts w:ascii="Times New Roman" w:hAnsi="Times New Roman" w:cs="Times New Roman"/>
          <w:sz w:val="24"/>
          <w:szCs w:val="24"/>
        </w:rPr>
      </w:pPr>
      <w:r>
        <w:rPr>
          <w:rFonts w:ascii="Times New Roman" w:hAnsi="Times New Roman" w:cs="Times New Roman"/>
          <w:sz w:val="24"/>
          <w:szCs w:val="24"/>
        </w:rPr>
        <w:t>Literature cited:</w:t>
      </w:r>
    </w:p>
    <w:p w14:paraId="78962C4A" w14:textId="77777777" w:rsidR="006F7110" w:rsidRDefault="006F7110" w:rsidP="00BB24E6">
      <w:pPr>
        <w:spacing w:after="0" w:line="360" w:lineRule="auto"/>
        <w:rPr>
          <w:rFonts w:ascii="Times New Roman" w:hAnsi="Times New Roman" w:cs="Times New Roman"/>
          <w:sz w:val="24"/>
          <w:szCs w:val="24"/>
        </w:rPr>
      </w:pPr>
    </w:p>
    <w:p w14:paraId="37A00CFD" w14:textId="77777777" w:rsidR="006F7110" w:rsidRPr="00BB24E6" w:rsidRDefault="006F7110" w:rsidP="006F7110">
      <w:pPr>
        <w:pStyle w:val="hangingnomenlit"/>
        <w:spacing w:after="0" w:afterAutospacing="0" w:line="360" w:lineRule="auto"/>
        <w:ind w:left="0" w:right="0" w:firstLine="0"/>
        <w:rPr>
          <w:sz w:val="24"/>
          <w:szCs w:val="24"/>
        </w:rPr>
      </w:pPr>
      <w:r w:rsidRPr="00BB24E6">
        <w:rPr>
          <w:rStyle w:val="Strong"/>
          <w:b w:val="0"/>
          <w:sz w:val="24"/>
          <w:szCs w:val="24"/>
        </w:rPr>
        <w:t>Andersen, T.F., and Stalpers, J.A.</w:t>
      </w:r>
      <w:r w:rsidRPr="00BB24E6">
        <w:rPr>
          <w:sz w:val="24"/>
          <w:szCs w:val="24"/>
        </w:rPr>
        <w:t xml:space="preserve"> 1994. A check-list of </w:t>
      </w:r>
      <w:r w:rsidRPr="00BB24E6">
        <w:rPr>
          <w:rStyle w:val="Strong"/>
          <w:b w:val="0"/>
          <w:iCs/>
          <w:sz w:val="24"/>
          <w:szCs w:val="24"/>
        </w:rPr>
        <w:t>Rhizoctonia</w:t>
      </w:r>
      <w:r w:rsidRPr="00BB24E6">
        <w:rPr>
          <w:sz w:val="24"/>
          <w:szCs w:val="24"/>
        </w:rPr>
        <w:t xml:space="preserve"> epithets. Mycotaxon 51: 437-457.</w:t>
      </w:r>
    </w:p>
    <w:p w14:paraId="0B0296F7" w14:textId="77777777" w:rsidR="006F7110" w:rsidRPr="00A2591F" w:rsidRDefault="006F7110" w:rsidP="006F7110">
      <w:pPr>
        <w:pStyle w:val="hangingnoindent"/>
        <w:spacing w:after="0" w:line="360" w:lineRule="auto"/>
        <w:ind w:left="0" w:right="0" w:firstLine="0"/>
        <w:rPr>
          <w:sz w:val="24"/>
          <w:szCs w:val="24"/>
        </w:rPr>
      </w:pPr>
    </w:p>
    <w:p w14:paraId="3E0E9B2A" w14:textId="6819425D" w:rsidR="003042F4" w:rsidRPr="00A2591F" w:rsidRDefault="003042F4" w:rsidP="006F7110">
      <w:pPr>
        <w:pStyle w:val="hangingnoindent"/>
        <w:spacing w:after="0" w:line="360" w:lineRule="auto"/>
        <w:ind w:left="0" w:right="0" w:firstLine="0"/>
        <w:rPr>
          <w:sz w:val="24"/>
          <w:szCs w:val="24"/>
        </w:rPr>
      </w:pPr>
      <w:r w:rsidRPr="00A2591F">
        <w:rPr>
          <w:sz w:val="24"/>
          <w:szCs w:val="24"/>
        </w:rPr>
        <w:t xml:space="preserve">Alves, A., Crous, P.W., Correia, A., and Phillips, A.J.L. 2008. Morphological and molecular data reveal cryptic speciation in </w:t>
      </w:r>
      <w:r w:rsidRPr="00A2591F">
        <w:rPr>
          <w:i/>
          <w:iCs/>
          <w:sz w:val="24"/>
          <w:szCs w:val="24"/>
        </w:rPr>
        <w:t>Lasiodiplodia theobromae</w:t>
      </w:r>
      <w:r w:rsidRPr="00A2591F">
        <w:rPr>
          <w:sz w:val="24"/>
          <w:szCs w:val="24"/>
        </w:rPr>
        <w:t>. Fung. Diversity 28: 1-31.</w:t>
      </w:r>
    </w:p>
    <w:p w14:paraId="2C13D6BC" w14:textId="77777777" w:rsidR="003042F4" w:rsidRPr="00A2591F" w:rsidRDefault="003042F4" w:rsidP="006F7110">
      <w:pPr>
        <w:pStyle w:val="hangingnoindent"/>
        <w:spacing w:after="0" w:line="360" w:lineRule="auto"/>
        <w:ind w:left="0" w:right="0" w:firstLine="0"/>
        <w:rPr>
          <w:sz w:val="24"/>
          <w:szCs w:val="24"/>
        </w:rPr>
      </w:pPr>
    </w:p>
    <w:p w14:paraId="67EDBC26" w14:textId="77777777" w:rsidR="006F7110" w:rsidRPr="00BB24E6" w:rsidRDefault="006F7110" w:rsidP="006F7110">
      <w:pPr>
        <w:pStyle w:val="hangingnoindent"/>
        <w:spacing w:after="0" w:line="360" w:lineRule="auto"/>
        <w:ind w:left="0" w:right="0" w:firstLine="0"/>
        <w:rPr>
          <w:sz w:val="24"/>
          <w:szCs w:val="24"/>
        </w:rPr>
      </w:pPr>
      <w:r w:rsidRPr="00A2591F">
        <w:rPr>
          <w:sz w:val="24"/>
          <w:szCs w:val="24"/>
        </w:rPr>
        <w:t>Barr</w:t>
      </w:r>
      <w:r w:rsidRPr="00BB24E6">
        <w:rPr>
          <w:sz w:val="24"/>
          <w:szCs w:val="24"/>
        </w:rPr>
        <w:t>, M.E. 1968. The Venturiaceae in North America. Canad. J. Bot. 46: 799-864.</w:t>
      </w:r>
    </w:p>
    <w:p w14:paraId="7D664862" w14:textId="77777777" w:rsidR="006F7110" w:rsidRDefault="006F7110" w:rsidP="006F7110">
      <w:pPr>
        <w:spacing w:after="0" w:line="360" w:lineRule="auto"/>
        <w:rPr>
          <w:rFonts w:ascii="Times New Roman" w:eastAsia="Times New Roman" w:hAnsi="Times New Roman" w:cs="Times New Roman"/>
          <w:bCs/>
          <w:sz w:val="24"/>
          <w:szCs w:val="24"/>
        </w:rPr>
      </w:pPr>
    </w:p>
    <w:p w14:paraId="1657F10C" w14:textId="50D63D2C" w:rsidR="006F7110" w:rsidRDefault="006F7110" w:rsidP="006F7110">
      <w:pPr>
        <w:pStyle w:val="plain"/>
        <w:spacing w:before="0" w:beforeAutospacing="0" w:after="0" w:afterAutospacing="0" w:line="360" w:lineRule="auto"/>
        <w:ind w:right="0"/>
        <w:rPr>
          <w:sz w:val="24"/>
          <w:szCs w:val="24"/>
        </w:rPr>
      </w:pPr>
      <w:r w:rsidRPr="00BB24E6">
        <w:rPr>
          <w:sz w:val="24"/>
          <w:szCs w:val="24"/>
        </w:rPr>
        <w:t xml:space="preserve">Carmichael </w:t>
      </w:r>
      <w:r w:rsidR="00652EEF">
        <w:rPr>
          <w:rStyle w:val="Strong"/>
          <w:rFonts w:ascii="Arial" w:hAnsi="Arial" w:cs="Arial"/>
          <w:color w:val="800000"/>
        </w:rPr>
        <w:t>Carmichael, J.W., Kendrick, W.B., Conners, I.L., and Sigler, L.</w:t>
      </w:r>
      <w:r w:rsidR="00652EEF">
        <w:rPr>
          <w:rFonts w:ascii="Arial" w:hAnsi="Arial" w:cs="Arial"/>
        </w:rPr>
        <w:t xml:space="preserve"> 1980. Genera of Hyphomycetes. University of Alberta Press, 386 pages.</w:t>
      </w:r>
      <w:r w:rsidRPr="00BB24E6">
        <w:rPr>
          <w:sz w:val="24"/>
          <w:szCs w:val="24"/>
        </w:rPr>
        <w:t>et al. Genera of Hyphomycetes. p. 193. 1980</w:t>
      </w:r>
    </w:p>
    <w:p w14:paraId="46C717D9" w14:textId="77777777" w:rsidR="006F7110" w:rsidRDefault="006F7110" w:rsidP="006F7110">
      <w:pPr>
        <w:spacing w:after="0" w:line="360" w:lineRule="auto"/>
        <w:rPr>
          <w:rFonts w:ascii="Times New Roman" w:eastAsia="Times New Roman" w:hAnsi="Times New Roman" w:cs="Times New Roman"/>
          <w:bCs/>
          <w:sz w:val="24"/>
          <w:szCs w:val="24"/>
        </w:rPr>
      </w:pPr>
    </w:p>
    <w:p w14:paraId="342DFDA8" w14:textId="77777777" w:rsidR="006F7110" w:rsidRPr="00BB24E6" w:rsidRDefault="006F7110" w:rsidP="006F7110">
      <w:pPr>
        <w:spacing w:after="0" w:line="360" w:lineRule="auto"/>
        <w:rPr>
          <w:rFonts w:ascii="Times New Roman" w:eastAsia="Times New Roman" w:hAnsi="Times New Roman" w:cs="Times New Roman"/>
          <w:sz w:val="24"/>
          <w:szCs w:val="24"/>
        </w:rPr>
      </w:pPr>
      <w:r w:rsidRPr="00BB24E6">
        <w:rPr>
          <w:rFonts w:ascii="Times New Roman" w:eastAsia="Times New Roman" w:hAnsi="Times New Roman" w:cs="Times New Roman"/>
          <w:bCs/>
          <w:sz w:val="24"/>
          <w:szCs w:val="24"/>
        </w:rPr>
        <w:lastRenderedPageBreak/>
        <w:t>Crous, P.W., Summerell, B.A., Swart, L., Denman, S., Taylor, J.E., Bezuidenhout, C.M., Palm, M.E., Marincowitz, S., and Groenewald, J.Z.</w:t>
      </w:r>
      <w:r w:rsidRPr="00BB24E6">
        <w:rPr>
          <w:rFonts w:ascii="Times New Roman" w:eastAsia="Times New Roman" w:hAnsi="Times New Roman" w:cs="Times New Roman"/>
          <w:sz w:val="24"/>
          <w:szCs w:val="24"/>
        </w:rPr>
        <w:t xml:space="preserve"> 2011. Fungal pathogens of </w:t>
      </w:r>
      <w:r w:rsidRPr="00BB24E6">
        <w:rPr>
          <w:rFonts w:ascii="Times New Roman" w:eastAsia="Times New Roman" w:hAnsi="Times New Roman" w:cs="Times New Roman"/>
          <w:bCs/>
          <w:iCs/>
          <w:sz w:val="24"/>
          <w:szCs w:val="24"/>
        </w:rPr>
        <w:t>Proteaceae</w:t>
      </w:r>
      <w:r w:rsidRPr="00BB24E6">
        <w:rPr>
          <w:rFonts w:ascii="Times New Roman" w:eastAsia="Times New Roman" w:hAnsi="Times New Roman" w:cs="Times New Roman"/>
          <w:sz w:val="24"/>
          <w:szCs w:val="24"/>
        </w:rPr>
        <w:t>. Persoonia 27: 20-45.</w:t>
      </w:r>
    </w:p>
    <w:p w14:paraId="57F3E2D1" w14:textId="77777777" w:rsidR="006F7110" w:rsidRDefault="006F7110" w:rsidP="006F7110">
      <w:pPr>
        <w:pStyle w:val="hangingnomenlit"/>
        <w:spacing w:after="0" w:afterAutospacing="0" w:line="360" w:lineRule="auto"/>
        <w:ind w:left="0" w:right="0" w:firstLine="0"/>
        <w:rPr>
          <w:rStyle w:val="Strong"/>
          <w:b w:val="0"/>
          <w:sz w:val="24"/>
          <w:szCs w:val="24"/>
        </w:rPr>
      </w:pPr>
    </w:p>
    <w:p w14:paraId="646FB5A5" w14:textId="77777777" w:rsidR="006F7110" w:rsidRPr="00BB24E6" w:rsidRDefault="006F7110" w:rsidP="006F7110">
      <w:pPr>
        <w:pStyle w:val="hangingnomenlit"/>
        <w:spacing w:after="0" w:afterAutospacing="0" w:line="360" w:lineRule="auto"/>
        <w:ind w:left="0" w:right="0" w:firstLine="0"/>
        <w:rPr>
          <w:sz w:val="24"/>
          <w:szCs w:val="24"/>
        </w:rPr>
      </w:pPr>
      <w:r w:rsidRPr="00BB24E6">
        <w:rPr>
          <w:rStyle w:val="Strong"/>
          <w:b w:val="0"/>
          <w:sz w:val="24"/>
          <w:szCs w:val="24"/>
        </w:rPr>
        <w:t>Ellis, M.B.</w:t>
      </w:r>
      <w:r w:rsidRPr="00BB24E6">
        <w:rPr>
          <w:sz w:val="24"/>
          <w:szCs w:val="24"/>
        </w:rPr>
        <w:t xml:space="preserve"> 1976. More dematiaceous Hyphomycetes. Commonwealth Mycological Institute, Kew, Surrey, England, 507 pages.</w:t>
      </w:r>
    </w:p>
    <w:p w14:paraId="425158A6" w14:textId="77777777" w:rsidR="006F7110" w:rsidRDefault="006F7110" w:rsidP="006F7110">
      <w:pPr>
        <w:pStyle w:val="hangingnomenlit"/>
        <w:spacing w:after="0" w:afterAutospacing="0" w:line="360" w:lineRule="auto"/>
        <w:ind w:left="0" w:right="0" w:firstLine="0"/>
        <w:rPr>
          <w:rStyle w:val="Strong"/>
          <w:b w:val="0"/>
          <w:sz w:val="24"/>
          <w:szCs w:val="24"/>
        </w:rPr>
      </w:pPr>
    </w:p>
    <w:p w14:paraId="6C296488" w14:textId="77777777" w:rsidR="006F7110" w:rsidRPr="00BB24E6" w:rsidRDefault="006F7110" w:rsidP="006F7110">
      <w:pPr>
        <w:pStyle w:val="hangingnomenlit"/>
        <w:spacing w:after="0" w:afterAutospacing="0" w:line="360" w:lineRule="auto"/>
        <w:ind w:left="0" w:right="0" w:firstLine="0"/>
        <w:rPr>
          <w:sz w:val="24"/>
          <w:szCs w:val="24"/>
        </w:rPr>
      </w:pPr>
      <w:r w:rsidRPr="00BB24E6">
        <w:rPr>
          <w:rStyle w:val="Strong"/>
          <w:b w:val="0"/>
          <w:sz w:val="24"/>
          <w:szCs w:val="24"/>
        </w:rPr>
        <w:t>Gutierrez, S.A., Cundom, M.A., Gasoni, L., and Barrera, V.</w:t>
      </w:r>
      <w:r w:rsidRPr="00BB24E6">
        <w:rPr>
          <w:sz w:val="24"/>
          <w:szCs w:val="24"/>
        </w:rPr>
        <w:t xml:space="preserve"> 2007. First record of </w:t>
      </w:r>
      <w:r w:rsidRPr="00BB24E6">
        <w:rPr>
          <w:rStyle w:val="Strong"/>
          <w:b w:val="0"/>
          <w:iCs/>
          <w:sz w:val="24"/>
          <w:szCs w:val="24"/>
        </w:rPr>
        <w:t>Rhizoctonia zeae</w:t>
      </w:r>
      <w:r w:rsidRPr="00BB24E6">
        <w:rPr>
          <w:sz w:val="24"/>
          <w:szCs w:val="24"/>
        </w:rPr>
        <w:t xml:space="preserve"> on corn in Argentina. Australasian Plant Disease Notes 2: 137-138.</w:t>
      </w:r>
    </w:p>
    <w:p w14:paraId="45C2A149" w14:textId="77777777" w:rsidR="006F7110" w:rsidRDefault="006F7110" w:rsidP="006F7110">
      <w:pPr>
        <w:pStyle w:val="hangingnomenlit"/>
        <w:spacing w:after="0" w:afterAutospacing="0" w:line="360" w:lineRule="auto"/>
        <w:ind w:left="0" w:right="0" w:firstLine="0"/>
        <w:rPr>
          <w:rStyle w:val="Strong"/>
          <w:b w:val="0"/>
          <w:sz w:val="24"/>
          <w:szCs w:val="24"/>
        </w:rPr>
      </w:pPr>
    </w:p>
    <w:p w14:paraId="6368E9B9" w14:textId="77777777" w:rsidR="006F7110" w:rsidRPr="00BB24E6" w:rsidRDefault="006F7110" w:rsidP="006F7110">
      <w:pPr>
        <w:pStyle w:val="hangingnomenlit"/>
        <w:spacing w:after="0" w:afterAutospacing="0" w:line="360" w:lineRule="auto"/>
        <w:ind w:left="0" w:right="0" w:firstLine="0"/>
        <w:rPr>
          <w:sz w:val="24"/>
          <w:szCs w:val="24"/>
        </w:rPr>
      </w:pPr>
      <w:r w:rsidRPr="00BB24E6">
        <w:rPr>
          <w:rStyle w:val="Strong"/>
          <w:b w:val="0"/>
          <w:sz w:val="24"/>
          <w:szCs w:val="24"/>
        </w:rPr>
        <w:t>Johnston, Peter R., Seifert Keith A., Stone, J.K., Rossman, Amy Y., and Marvanova, L.</w:t>
      </w:r>
      <w:r w:rsidRPr="00BB24E6">
        <w:rPr>
          <w:sz w:val="24"/>
          <w:szCs w:val="24"/>
        </w:rPr>
        <w:t xml:space="preserve"> 2014. Recommendations on generic names competing for use in </w:t>
      </w:r>
      <w:r w:rsidRPr="00BB24E6">
        <w:rPr>
          <w:rStyle w:val="Strong"/>
          <w:b w:val="0"/>
          <w:iCs/>
          <w:sz w:val="24"/>
          <w:szCs w:val="24"/>
        </w:rPr>
        <w:t>Leotiomycetes</w:t>
      </w:r>
      <w:r w:rsidRPr="00BB24E6">
        <w:rPr>
          <w:sz w:val="24"/>
          <w:szCs w:val="24"/>
        </w:rPr>
        <w:t xml:space="preserve"> (Ascomycota). IMA Fungus 5: 91-120.</w:t>
      </w:r>
    </w:p>
    <w:p w14:paraId="6AB9EDCE" w14:textId="77777777" w:rsidR="006F7110" w:rsidRPr="00BB24E6" w:rsidRDefault="006F7110" w:rsidP="006F7110">
      <w:pPr>
        <w:pStyle w:val="hangingnomenlit"/>
        <w:spacing w:after="0" w:afterAutospacing="0" w:line="360" w:lineRule="auto"/>
        <w:ind w:left="0" w:right="0" w:firstLine="0"/>
        <w:rPr>
          <w:sz w:val="24"/>
          <w:szCs w:val="24"/>
        </w:rPr>
      </w:pPr>
    </w:p>
    <w:p w14:paraId="0D6BD7C2" w14:textId="77777777" w:rsidR="006F7110" w:rsidRPr="00BB24E6" w:rsidRDefault="006F7110" w:rsidP="006F7110">
      <w:pPr>
        <w:pStyle w:val="hangingnomenlit"/>
        <w:spacing w:after="0" w:afterAutospacing="0" w:line="360" w:lineRule="auto"/>
        <w:ind w:left="0" w:right="0" w:firstLine="0"/>
        <w:rPr>
          <w:sz w:val="24"/>
          <w:szCs w:val="24"/>
        </w:rPr>
      </w:pPr>
      <w:r w:rsidRPr="00BB24E6">
        <w:rPr>
          <w:rStyle w:val="Strong"/>
          <w:b w:val="0"/>
          <w:sz w:val="24"/>
          <w:szCs w:val="24"/>
        </w:rPr>
        <w:t>Lutz, M., Bauer, R., Begerow, D., and Oberwinkler, F.</w:t>
      </w:r>
      <w:r w:rsidRPr="00BB24E6">
        <w:rPr>
          <w:sz w:val="24"/>
          <w:szCs w:val="24"/>
        </w:rPr>
        <w:t xml:space="preserve"> 2004. </w:t>
      </w:r>
      <w:r w:rsidRPr="00BB24E6">
        <w:rPr>
          <w:rStyle w:val="Strong"/>
          <w:b w:val="0"/>
          <w:iCs/>
          <w:sz w:val="24"/>
          <w:szCs w:val="24"/>
        </w:rPr>
        <w:t>Tuberculina</w:t>
      </w:r>
      <w:r w:rsidRPr="00BB24E6">
        <w:rPr>
          <w:sz w:val="24"/>
          <w:szCs w:val="24"/>
        </w:rPr>
        <w:t xml:space="preserve"> - </w:t>
      </w:r>
      <w:r w:rsidRPr="00BB24E6">
        <w:rPr>
          <w:rStyle w:val="Strong"/>
          <w:b w:val="0"/>
          <w:iCs/>
          <w:sz w:val="24"/>
          <w:szCs w:val="24"/>
        </w:rPr>
        <w:t>Thanatophytum</w:t>
      </w:r>
      <w:r w:rsidRPr="00BB24E6">
        <w:rPr>
          <w:sz w:val="24"/>
          <w:szCs w:val="24"/>
        </w:rPr>
        <w:t>/</w:t>
      </w:r>
      <w:r w:rsidRPr="00BB24E6">
        <w:rPr>
          <w:rStyle w:val="Strong"/>
          <w:b w:val="0"/>
          <w:iCs/>
          <w:sz w:val="24"/>
          <w:szCs w:val="24"/>
        </w:rPr>
        <w:t>Rhizoctonia crocorum</w:t>
      </w:r>
      <w:r w:rsidRPr="00BB24E6">
        <w:rPr>
          <w:sz w:val="24"/>
          <w:szCs w:val="24"/>
        </w:rPr>
        <w:t xml:space="preserve"> - </w:t>
      </w:r>
      <w:r w:rsidRPr="00BB24E6">
        <w:rPr>
          <w:rStyle w:val="Strong"/>
          <w:b w:val="0"/>
          <w:iCs/>
          <w:sz w:val="24"/>
          <w:szCs w:val="24"/>
        </w:rPr>
        <w:t>Helicobasidium</w:t>
      </w:r>
      <w:r w:rsidRPr="00BB24E6">
        <w:rPr>
          <w:sz w:val="24"/>
          <w:szCs w:val="24"/>
        </w:rPr>
        <w:t>: a unique mycoparasitic-phytoparasitic life strategy. Mycol. Res. 108: 227-238.</w:t>
      </w:r>
    </w:p>
    <w:p w14:paraId="7D40DDCD" w14:textId="77777777" w:rsidR="006F7110" w:rsidRDefault="006F7110" w:rsidP="006F7110">
      <w:pPr>
        <w:spacing w:after="0" w:line="360" w:lineRule="auto"/>
        <w:outlineLvl w:val="2"/>
        <w:rPr>
          <w:rFonts w:ascii="Times New Roman" w:eastAsia="Times New Roman" w:hAnsi="Times New Roman" w:cs="Times New Roman"/>
          <w:sz w:val="24"/>
          <w:szCs w:val="24"/>
        </w:rPr>
      </w:pPr>
    </w:p>
    <w:p w14:paraId="79E4F410" w14:textId="77777777" w:rsidR="006F7110" w:rsidRPr="00BB24E6" w:rsidRDefault="006F7110" w:rsidP="006F7110">
      <w:pPr>
        <w:spacing w:after="0" w:line="360" w:lineRule="auto"/>
        <w:outlineLvl w:val="2"/>
        <w:rPr>
          <w:rFonts w:ascii="Times New Roman" w:eastAsia="Times New Roman" w:hAnsi="Times New Roman" w:cs="Times New Roman"/>
          <w:sz w:val="24"/>
          <w:szCs w:val="24"/>
        </w:rPr>
      </w:pPr>
      <w:r w:rsidRPr="00BB24E6">
        <w:rPr>
          <w:rFonts w:ascii="Times New Roman" w:eastAsia="Times New Roman" w:hAnsi="Times New Roman" w:cs="Times New Roman"/>
          <w:sz w:val="24"/>
          <w:szCs w:val="24"/>
        </w:rPr>
        <w:t xml:space="preserve">Matityahu, A., A. Sitruk, Y. Hadar, PA Belinky. 2015. </w:t>
      </w:r>
      <w:hyperlink r:id="rId17" w:history="1">
        <w:r w:rsidRPr="00BB24E6">
          <w:rPr>
            <w:rFonts w:ascii="Times New Roman" w:eastAsia="Times New Roman" w:hAnsi="Times New Roman" w:cs="Times New Roman"/>
            <w:sz w:val="24"/>
            <w:szCs w:val="24"/>
          </w:rPr>
          <w:t xml:space="preserve">Factors Affecting the Induction of Lignin Peroxidase in Manganese-Deficient Cultures of the White Rot Fungus </w:t>
        </w:r>
        <w:r w:rsidRPr="00BB24E6">
          <w:rPr>
            <w:rFonts w:ascii="Times New Roman" w:eastAsia="Times New Roman" w:hAnsi="Times New Roman" w:cs="Times New Roman"/>
            <w:bCs/>
            <w:sz w:val="24"/>
            <w:szCs w:val="24"/>
          </w:rPr>
          <w:t>Phanerochaete chrysosporium</w:t>
        </w:r>
      </w:hyperlink>
      <w:r w:rsidRPr="00BB24E6">
        <w:rPr>
          <w:rFonts w:ascii="Times New Roman" w:eastAsia="Times New Roman" w:hAnsi="Times New Roman" w:cs="Times New Roman"/>
          <w:sz w:val="24"/>
          <w:szCs w:val="24"/>
        </w:rPr>
        <w:t>.- Advances in Microbiology, 2015</w:t>
      </w:r>
    </w:p>
    <w:p w14:paraId="05859347" w14:textId="77777777" w:rsidR="006F7110" w:rsidRDefault="006F7110" w:rsidP="006F7110">
      <w:pPr>
        <w:spacing w:after="0" w:line="360" w:lineRule="auto"/>
        <w:rPr>
          <w:rFonts w:ascii="Times New Roman" w:eastAsia="Times New Roman" w:hAnsi="Times New Roman" w:cs="Times New Roman"/>
          <w:bCs/>
          <w:sz w:val="24"/>
          <w:szCs w:val="24"/>
        </w:rPr>
      </w:pPr>
    </w:p>
    <w:p w14:paraId="77B568E2" w14:textId="77777777" w:rsidR="006F7110" w:rsidRPr="00BB24E6" w:rsidRDefault="006F7110" w:rsidP="006F7110">
      <w:pPr>
        <w:spacing w:after="0" w:line="360" w:lineRule="auto"/>
        <w:rPr>
          <w:rFonts w:ascii="Times New Roman" w:eastAsia="Times New Roman" w:hAnsi="Times New Roman" w:cs="Times New Roman"/>
          <w:sz w:val="24"/>
          <w:szCs w:val="24"/>
        </w:rPr>
      </w:pPr>
      <w:r w:rsidRPr="00BB24E6">
        <w:rPr>
          <w:rFonts w:ascii="Times New Roman" w:eastAsia="Times New Roman" w:hAnsi="Times New Roman" w:cs="Times New Roman"/>
          <w:bCs/>
          <w:sz w:val="24"/>
          <w:szCs w:val="24"/>
        </w:rPr>
        <w:t>Mejia, L.C. , Castlebury, L.A., Rossman, A.Y., Sogonov, M.V., and White, J.F. Jr.</w:t>
      </w:r>
      <w:r w:rsidRPr="00BB24E6">
        <w:rPr>
          <w:rFonts w:ascii="Times New Roman" w:eastAsia="Times New Roman" w:hAnsi="Times New Roman" w:cs="Times New Roman"/>
          <w:sz w:val="24"/>
          <w:szCs w:val="24"/>
        </w:rPr>
        <w:t xml:space="preserve"> 2011. A systematic account of the genus </w:t>
      </w:r>
      <w:r w:rsidRPr="00BB24E6">
        <w:rPr>
          <w:rFonts w:ascii="Times New Roman" w:eastAsia="Times New Roman" w:hAnsi="Times New Roman" w:cs="Times New Roman"/>
          <w:bCs/>
          <w:iCs/>
          <w:sz w:val="24"/>
          <w:szCs w:val="24"/>
        </w:rPr>
        <w:t>Plagiostoma</w:t>
      </w:r>
      <w:r w:rsidRPr="00BB24E6">
        <w:rPr>
          <w:rFonts w:ascii="Times New Roman" w:eastAsia="Times New Roman" w:hAnsi="Times New Roman" w:cs="Times New Roman"/>
          <w:sz w:val="24"/>
          <w:szCs w:val="24"/>
        </w:rPr>
        <w:t xml:space="preserve"> (Gnomoniaceae, Diaporthales) based on morphology, host-associations, and a four-gene phylogeny. Stud. Mycol. 68: 211-235.</w:t>
      </w:r>
    </w:p>
    <w:p w14:paraId="4ADB5A4A" w14:textId="77777777" w:rsidR="006F7110" w:rsidRDefault="006F7110" w:rsidP="006F7110">
      <w:pPr>
        <w:pStyle w:val="hangingnomenlit"/>
        <w:spacing w:after="0" w:afterAutospacing="0" w:line="360" w:lineRule="auto"/>
        <w:ind w:left="0" w:right="0" w:firstLine="0"/>
        <w:rPr>
          <w:rStyle w:val="Strong"/>
          <w:b w:val="0"/>
          <w:sz w:val="24"/>
          <w:szCs w:val="24"/>
        </w:rPr>
      </w:pPr>
    </w:p>
    <w:p w14:paraId="640B8D80" w14:textId="77777777" w:rsidR="006F7110" w:rsidRPr="00BB24E6" w:rsidRDefault="006F7110" w:rsidP="006F7110">
      <w:pPr>
        <w:pStyle w:val="plain"/>
        <w:spacing w:before="0" w:beforeAutospacing="0" w:after="0" w:afterAutospacing="0" w:line="360" w:lineRule="auto"/>
        <w:ind w:right="0"/>
        <w:rPr>
          <w:rStyle w:val="Strong"/>
          <w:b w:val="0"/>
          <w:sz w:val="24"/>
          <w:szCs w:val="24"/>
        </w:rPr>
      </w:pPr>
      <w:r w:rsidRPr="00BB24E6">
        <w:rPr>
          <w:sz w:val="24"/>
          <w:szCs w:val="24"/>
        </w:rPr>
        <w:t xml:space="preserve">Partridge, E. C., and Morgan-Jones, G. 2003. Notes on Hyphomycetes. XC. </w:t>
      </w:r>
      <w:r w:rsidRPr="00BB24E6">
        <w:rPr>
          <w:iCs/>
          <w:sz w:val="24"/>
          <w:szCs w:val="24"/>
        </w:rPr>
        <w:t>Fusicladosporium</w:t>
      </w:r>
      <w:r w:rsidRPr="00BB24E6">
        <w:rPr>
          <w:sz w:val="24"/>
          <w:szCs w:val="24"/>
        </w:rPr>
        <w:t xml:space="preserve">, a new genus for cladosporium-like anamorphs of </w:t>
      </w:r>
      <w:r w:rsidRPr="00BB24E6">
        <w:rPr>
          <w:iCs/>
          <w:sz w:val="24"/>
          <w:szCs w:val="24"/>
        </w:rPr>
        <w:t>Venturia</w:t>
      </w:r>
      <w:r w:rsidRPr="00BB24E6">
        <w:rPr>
          <w:sz w:val="24"/>
          <w:szCs w:val="24"/>
        </w:rPr>
        <w:t>, and the pecan scab-inducing fungus. Mycotaxon 85: 357-370.</w:t>
      </w:r>
    </w:p>
    <w:p w14:paraId="789420B2" w14:textId="77777777" w:rsidR="006F7110" w:rsidRDefault="006F7110" w:rsidP="006F7110">
      <w:pPr>
        <w:pStyle w:val="hangingnomenlit"/>
        <w:spacing w:after="0" w:afterAutospacing="0" w:line="360" w:lineRule="auto"/>
        <w:ind w:left="0" w:right="0" w:firstLine="0"/>
        <w:rPr>
          <w:rStyle w:val="Strong"/>
          <w:b w:val="0"/>
          <w:sz w:val="24"/>
          <w:szCs w:val="24"/>
        </w:rPr>
      </w:pPr>
    </w:p>
    <w:p w14:paraId="5C239AEE" w14:textId="77777777" w:rsidR="006F7110" w:rsidRPr="00BB24E6" w:rsidRDefault="006F7110" w:rsidP="006F7110">
      <w:pPr>
        <w:pStyle w:val="hangingnomenlit"/>
        <w:spacing w:after="0" w:afterAutospacing="0" w:line="360" w:lineRule="auto"/>
        <w:ind w:left="0" w:right="0" w:firstLine="0"/>
        <w:rPr>
          <w:sz w:val="24"/>
          <w:szCs w:val="24"/>
        </w:rPr>
      </w:pPr>
      <w:r w:rsidRPr="00BB24E6">
        <w:rPr>
          <w:rStyle w:val="Strong"/>
          <w:b w:val="0"/>
          <w:sz w:val="24"/>
          <w:szCs w:val="24"/>
        </w:rPr>
        <w:lastRenderedPageBreak/>
        <w:t>Paulin-Mahady, A.E., Harrington, T.C., and McNew, D.L.</w:t>
      </w:r>
      <w:r w:rsidRPr="00BB24E6">
        <w:rPr>
          <w:sz w:val="24"/>
          <w:szCs w:val="24"/>
        </w:rPr>
        <w:t xml:space="preserve"> 2002. Phylogenetic and taxonomic evaluation of </w:t>
      </w:r>
      <w:r w:rsidRPr="00BB24E6">
        <w:rPr>
          <w:rStyle w:val="Strong"/>
          <w:b w:val="0"/>
          <w:iCs/>
          <w:sz w:val="24"/>
          <w:szCs w:val="24"/>
        </w:rPr>
        <w:t>Chalara</w:t>
      </w:r>
      <w:r w:rsidRPr="00BB24E6">
        <w:rPr>
          <w:sz w:val="24"/>
          <w:szCs w:val="24"/>
        </w:rPr>
        <w:t xml:space="preserve">, </w:t>
      </w:r>
      <w:r w:rsidRPr="00BB24E6">
        <w:rPr>
          <w:rStyle w:val="Strong"/>
          <w:b w:val="0"/>
          <w:iCs/>
          <w:sz w:val="24"/>
          <w:szCs w:val="24"/>
        </w:rPr>
        <w:t>Chalaropsis</w:t>
      </w:r>
      <w:r w:rsidRPr="00BB24E6">
        <w:rPr>
          <w:sz w:val="24"/>
          <w:szCs w:val="24"/>
        </w:rPr>
        <w:t xml:space="preserve">, and </w:t>
      </w:r>
      <w:r w:rsidRPr="00BB24E6">
        <w:rPr>
          <w:rStyle w:val="Strong"/>
          <w:b w:val="0"/>
          <w:iCs/>
          <w:sz w:val="24"/>
          <w:szCs w:val="24"/>
        </w:rPr>
        <w:t>Thielaviopsis</w:t>
      </w:r>
      <w:r w:rsidRPr="00BB24E6">
        <w:rPr>
          <w:sz w:val="24"/>
          <w:szCs w:val="24"/>
        </w:rPr>
        <w:t xml:space="preserve"> anamorphs associated with </w:t>
      </w:r>
      <w:r w:rsidRPr="00BB24E6">
        <w:rPr>
          <w:rStyle w:val="Strong"/>
          <w:b w:val="0"/>
          <w:iCs/>
          <w:sz w:val="24"/>
          <w:szCs w:val="24"/>
        </w:rPr>
        <w:t>Ceratocystis</w:t>
      </w:r>
      <w:r w:rsidRPr="00BB24E6">
        <w:rPr>
          <w:sz w:val="24"/>
          <w:szCs w:val="24"/>
        </w:rPr>
        <w:t>. Mycologia 94: 62-72.</w:t>
      </w:r>
    </w:p>
    <w:p w14:paraId="08965ADA" w14:textId="77777777" w:rsidR="006F7110" w:rsidRDefault="006F7110" w:rsidP="006F7110">
      <w:pPr>
        <w:spacing w:after="0" w:line="360" w:lineRule="auto"/>
        <w:rPr>
          <w:rFonts w:ascii="Times New Roman" w:hAnsi="Times New Roman" w:cs="Times New Roman"/>
          <w:sz w:val="24"/>
          <w:szCs w:val="24"/>
        </w:rPr>
      </w:pPr>
    </w:p>
    <w:p w14:paraId="19C88E7A" w14:textId="77777777" w:rsidR="003042F4" w:rsidRPr="00BB24E6" w:rsidRDefault="003042F4" w:rsidP="003042F4">
      <w:pPr>
        <w:spacing w:after="0" w:line="360" w:lineRule="auto"/>
        <w:rPr>
          <w:rFonts w:ascii="Times New Roman" w:eastAsia="Times New Roman" w:hAnsi="Times New Roman" w:cs="Times New Roman"/>
          <w:sz w:val="24"/>
          <w:szCs w:val="24"/>
        </w:rPr>
      </w:pPr>
      <w:r w:rsidRPr="00BB24E6">
        <w:rPr>
          <w:rStyle w:val="Strong"/>
          <w:rFonts w:ascii="Times New Roman" w:hAnsi="Times New Roman" w:cs="Times New Roman"/>
          <w:b w:val="0"/>
          <w:sz w:val="24"/>
          <w:szCs w:val="24"/>
        </w:rPr>
        <w:t>Phillips, A.J.L., Alves, A., Slippers, B. , Wingfield, M.J., Groenewald, J.Z., and Crous, P.W.</w:t>
      </w:r>
      <w:r w:rsidRPr="00BB24E6">
        <w:rPr>
          <w:rFonts w:ascii="Times New Roman" w:hAnsi="Times New Roman" w:cs="Times New Roman"/>
          <w:sz w:val="24"/>
          <w:szCs w:val="24"/>
        </w:rPr>
        <w:t xml:space="preserve"> 2013. The Botryosphaeriaceae: genera and species known from culture. Stud. Mycol. 76: 51-167.</w:t>
      </w:r>
    </w:p>
    <w:p w14:paraId="553A86A3" w14:textId="77777777" w:rsidR="003042F4" w:rsidRDefault="003042F4" w:rsidP="006F7110">
      <w:pPr>
        <w:spacing w:after="0" w:line="360" w:lineRule="auto"/>
        <w:rPr>
          <w:rFonts w:ascii="Times New Roman" w:hAnsi="Times New Roman" w:cs="Times New Roman"/>
          <w:sz w:val="24"/>
          <w:szCs w:val="24"/>
        </w:rPr>
      </w:pPr>
    </w:p>
    <w:p w14:paraId="73987F81" w14:textId="77777777" w:rsidR="006F7110" w:rsidRPr="00BB24E6" w:rsidRDefault="006F7110" w:rsidP="006F7110">
      <w:pPr>
        <w:spacing w:after="0" w:line="360" w:lineRule="auto"/>
        <w:rPr>
          <w:rFonts w:ascii="Times New Roman" w:hAnsi="Times New Roman" w:cs="Times New Roman"/>
          <w:sz w:val="24"/>
          <w:szCs w:val="24"/>
        </w:rPr>
      </w:pPr>
      <w:r w:rsidRPr="00BB24E6">
        <w:rPr>
          <w:rFonts w:ascii="Times New Roman" w:hAnsi="Times New Roman" w:cs="Times New Roman"/>
          <w:sz w:val="24"/>
          <w:szCs w:val="24"/>
        </w:rPr>
        <w:t xml:space="preserve">Plakidas, A.G. 1942. </w:t>
      </w:r>
      <w:r w:rsidRPr="00BB24E6">
        <w:rPr>
          <w:rFonts w:ascii="Times New Roman" w:hAnsi="Times New Roman" w:cs="Times New Roman"/>
          <w:iCs/>
          <w:sz w:val="24"/>
          <w:szCs w:val="24"/>
        </w:rPr>
        <w:t>Venturia acerina</w:t>
      </w:r>
      <w:r w:rsidRPr="00BB24E6">
        <w:rPr>
          <w:rFonts w:ascii="Times New Roman" w:hAnsi="Times New Roman" w:cs="Times New Roman"/>
          <w:sz w:val="24"/>
          <w:szCs w:val="24"/>
        </w:rPr>
        <w:t xml:space="preserve">, the perfect stage of </w:t>
      </w:r>
      <w:r w:rsidRPr="00BB24E6">
        <w:rPr>
          <w:rFonts w:ascii="Times New Roman" w:hAnsi="Times New Roman" w:cs="Times New Roman"/>
          <w:iCs/>
          <w:sz w:val="24"/>
          <w:szCs w:val="24"/>
        </w:rPr>
        <w:t>Cladosporium humile</w:t>
      </w:r>
      <w:r w:rsidRPr="00BB24E6">
        <w:rPr>
          <w:rFonts w:ascii="Times New Roman" w:hAnsi="Times New Roman" w:cs="Times New Roman"/>
          <w:sz w:val="24"/>
          <w:szCs w:val="24"/>
        </w:rPr>
        <w:t>. Mycologia 34: 27-37.</w:t>
      </w:r>
    </w:p>
    <w:p w14:paraId="0B280D87" w14:textId="77777777" w:rsidR="006F7110" w:rsidRDefault="006F7110" w:rsidP="006F7110">
      <w:pPr>
        <w:spacing w:after="0" w:line="360" w:lineRule="auto"/>
        <w:rPr>
          <w:rFonts w:ascii="Times New Roman" w:hAnsi="Times New Roman" w:cs="Times New Roman"/>
          <w:sz w:val="24"/>
          <w:szCs w:val="24"/>
        </w:rPr>
      </w:pPr>
    </w:p>
    <w:p w14:paraId="3DD2BA2B" w14:textId="77777777" w:rsidR="006F7110" w:rsidRPr="00BB24E6" w:rsidRDefault="006F7110" w:rsidP="006F7110">
      <w:pPr>
        <w:pStyle w:val="plain"/>
        <w:spacing w:before="0" w:beforeAutospacing="0" w:after="0" w:afterAutospacing="0" w:line="360" w:lineRule="auto"/>
        <w:ind w:right="0"/>
        <w:rPr>
          <w:sz w:val="24"/>
          <w:szCs w:val="24"/>
        </w:rPr>
      </w:pPr>
      <w:r w:rsidRPr="00BB24E6">
        <w:rPr>
          <w:sz w:val="24"/>
          <w:szCs w:val="24"/>
        </w:rPr>
        <w:t xml:space="preserve">Reddy, P.V., Bergen, M.S., Patel, R. , and White Jr., J.F. 1998. An examination of molecular phylogeny and morphology of the grass endophyte </w:t>
      </w:r>
      <w:r w:rsidRPr="00BB24E6">
        <w:rPr>
          <w:iCs/>
          <w:sz w:val="24"/>
          <w:szCs w:val="24"/>
        </w:rPr>
        <w:t>Balansia claviceps</w:t>
      </w:r>
      <w:r w:rsidRPr="00BB24E6">
        <w:rPr>
          <w:sz w:val="24"/>
          <w:szCs w:val="24"/>
        </w:rPr>
        <w:t xml:space="preserve"> and similar species. Mycologia 90: 108-117.</w:t>
      </w:r>
    </w:p>
    <w:p w14:paraId="1E3AC672" w14:textId="77777777" w:rsidR="006F7110" w:rsidRDefault="006F7110" w:rsidP="006F7110">
      <w:pPr>
        <w:spacing w:after="0" w:line="360" w:lineRule="auto"/>
        <w:rPr>
          <w:rFonts w:ascii="Times New Roman" w:hAnsi="Times New Roman" w:cs="Times New Roman"/>
          <w:sz w:val="24"/>
          <w:szCs w:val="24"/>
        </w:rPr>
      </w:pPr>
    </w:p>
    <w:p w14:paraId="3B4BB996" w14:textId="77777777" w:rsidR="006F7110" w:rsidRPr="00BB24E6" w:rsidRDefault="006F7110" w:rsidP="006F7110">
      <w:pPr>
        <w:pStyle w:val="hangingnomenlit"/>
        <w:spacing w:after="0" w:afterAutospacing="0" w:line="360" w:lineRule="auto"/>
        <w:ind w:left="0" w:right="0" w:firstLine="0"/>
        <w:rPr>
          <w:sz w:val="24"/>
          <w:szCs w:val="24"/>
        </w:rPr>
      </w:pPr>
      <w:r w:rsidRPr="00BB24E6">
        <w:rPr>
          <w:rStyle w:val="Strong"/>
          <w:b w:val="0"/>
          <w:sz w:val="24"/>
          <w:szCs w:val="24"/>
        </w:rPr>
        <w:t>Roberts, P.</w:t>
      </w:r>
      <w:r w:rsidRPr="00BB24E6">
        <w:rPr>
          <w:sz w:val="24"/>
          <w:szCs w:val="24"/>
        </w:rPr>
        <w:t xml:space="preserve"> 1999. </w:t>
      </w:r>
      <w:r w:rsidRPr="00BB24E6">
        <w:rPr>
          <w:rStyle w:val="Strong"/>
          <w:b w:val="0"/>
          <w:iCs/>
          <w:sz w:val="24"/>
          <w:szCs w:val="24"/>
        </w:rPr>
        <w:t>Rhizoctonia</w:t>
      </w:r>
      <w:r w:rsidRPr="00BB24E6">
        <w:rPr>
          <w:sz w:val="24"/>
          <w:szCs w:val="24"/>
        </w:rPr>
        <w:t>-forming fungi: A taxonomic guide. Royal Botanic Gardens, Kew, 246 pages.</w:t>
      </w:r>
    </w:p>
    <w:p w14:paraId="631B8EB9" w14:textId="77777777" w:rsidR="006F7110" w:rsidRDefault="006F7110" w:rsidP="006F7110">
      <w:pPr>
        <w:spacing w:after="0" w:line="360" w:lineRule="auto"/>
        <w:rPr>
          <w:rFonts w:ascii="Times New Roman" w:hAnsi="Times New Roman" w:cs="Times New Roman"/>
          <w:sz w:val="24"/>
          <w:szCs w:val="24"/>
        </w:rPr>
      </w:pPr>
    </w:p>
    <w:p w14:paraId="3C605FF0" w14:textId="706FB0EE" w:rsidR="006F7110" w:rsidRPr="00BB24E6" w:rsidRDefault="006F7110" w:rsidP="006F7110">
      <w:pPr>
        <w:spacing w:after="0" w:line="360" w:lineRule="auto"/>
        <w:rPr>
          <w:rFonts w:ascii="Times New Roman" w:hAnsi="Times New Roman" w:cs="Times New Roman"/>
          <w:sz w:val="24"/>
          <w:szCs w:val="24"/>
        </w:rPr>
      </w:pPr>
      <w:r w:rsidRPr="00BB24E6">
        <w:rPr>
          <w:rFonts w:ascii="Times New Roman" w:hAnsi="Times New Roman" w:cs="Times New Roman"/>
          <w:sz w:val="24"/>
          <w:szCs w:val="24"/>
        </w:rPr>
        <w:t xml:space="preserve">Schubert, K., Ritschel, A., and Braun, U. 2003. A monograph of </w:t>
      </w:r>
      <w:r w:rsidRPr="00BB24E6">
        <w:rPr>
          <w:rFonts w:ascii="Times New Roman" w:hAnsi="Times New Roman" w:cs="Times New Roman"/>
          <w:iCs/>
          <w:sz w:val="24"/>
          <w:szCs w:val="24"/>
        </w:rPr>
        <w:t>Fusicladium</w:t>
      </w:r>
      <w:r w:rsidRPr="00BB24E6">
        <w:rPr>
          <w:rFonts w:ascii="Times New Roman" w:hAnsi="Times New Roman" w:cs="Times New Roman"/>
          <w:sz w:val="24"/>
          <w:szCs w:val="24"/>
        </w:rPr>
        <w:t xml:space="preserve"> s. lat. (Hyphomycetes). Schlechtendalia 9: 1-132.</w:t>
      </w:r>
      <w:r>
        <w:rPr>
          <w:rFonts w:ascii="Times New Roman" w:hAnsi="Times New Roman" w:cs="Times New Roman"/>
          <w:sz w:val="24"/>
          <w:szCs w:val="24"/>
        </w:rPr>
        <w:t>0</w:t>
      </w:r>
    </w:p>
    <w:p w14:paraId="70B06CD2" w14:textId="77777777" w:rsidR="006F7110" w:rsidRDefault="006F7110" w:rsidP="006F7110">
      <w:pPr>
        <w:pStyle w:val="hangingnoindent"/>
        <w:spacing w:after="0" w:line="360" w:lineRule="auto"/>
        <w:ind w:left="0" w:right="0" w:firstLine="0"/>
        <w:rPr>
          <w:sz w:val="24"/>
          <w:szCs w:val="24"/>
        </w:rPr>
      </w:pPr>
    </w:p>
    <w:p w14:paraId="584D5F90" w14:textId="77777777" w:rsidR="006F7110" w:rsidRPr="00BB24E6" w:rsidRDefault="006F7110" w:rsidP="006F7110">
      <w:pPr>
        <w:pStyle w:val="hangingnoindent"/>
        <w:spacing w:after="0" w:line="360" w:lineRule="auto"/>
        <w:ind w:left="0" w:right="0" w:firstLine="0"/>
        <w:rPr>
          <w:sz w:val="24"/>
          <w:szCs w:val="24"/>
        </w:rPr>
      </w:pPr>
      <w:r w:rsidRPr="00BB24E6">
        <w:rPr>
          <w:sz w:val="24"/>
          <w:szCs w:val="24"/>
        </w:rPr>
        <w:t xml:space="preserve">Sivanesan, A. 1977. The taxonomy and pathology of </w:t>
      </w:r>
      <w:r w:rsidRPr="00BB24E6">
        <w:rPr>
          <w:iCs/>
          <w:sz w:val="24"/>
          <w:szCs w:val="24"/>
        </w:rPr>
        <w:t>Venturia</w:t>
      </w:r>
      <w:r w:rsidRPr="00BB24E6">
        <w:rPr>
          <w:sz w:val="24"/>
          <w:szCs w:val="24"/>
        </w:rPr>
        <w:t xml:space="preserve"> species. Biblioth. Mycol. 59: 1-138.</w:t>
      </w:r>
    </w:p>
    <w:p w14:paraId="6D7A5C20" w14:textId="77777777" w:rsidR="006F7110" w:rsidRPr="00BB24E6" w:rsidRDefault="006F7110" w:rsidP="006F7110">
      <w:pPr>
        <w:pStyle w:val="plain"/>
        <w:spacing w:before="0" w:beforeAutospacing="0" w:after="0" w:afterAutospacing="0" w:line="360" w:lineRule="auto"/>
        <w:ind w:right="0"/>
        <w:rPr>
          <w:sz w:val="24"/>
          <w:szCs w:val="24"/>
        </w:rPr>
      </w:pPr>
    </w:p>
    <w:p w14:paraId="63B2DEB5" w14:textId="36DF9823" w:rsidR="000905DA" w:rsidRDefault="00652EEF" w:rsidP="006F7110">
      <w:pPr>
        <w:pStyle w:val="hangingnomenlit"/>
        <w:spacing w:after="0" w:afterAutospacing="0" w:line="360" w:lineRule="auto"/>
        <w:ind w:left="0" w:right="0" w:firstLine="0"/>
        <w:rPr>
          <w:rFonts w:ascii="Arial" w:hAnsi="Arial" w:cs="Arial"/>
        </w:rPr>
      </w:pPr>
      <w:r>
        <w:rPr>
          <w:rStyle w:val="Strong"/>
          <w:rFonts w:ascii="Arial" w:hAnsi="Arial" w:cs="Arial"/>
          <w:color w:val="800000"/>
        </w:rPr>
        <w:t>Seifert, K.A., Hughes, S.J., Boulay, H., and Louis-Seize, G.</w:t>
      </w:r>
      <w:r>
        <w:rPr>
          <w:rFonts w:ascii="Arial" w:hAnsi="Arial" w:cs="Arial"/>
        </w:rPr>
        <w:t xml:space="preserve"> 2007. Taxonomy, nomenclature and phylogeny of three </w:t>
      </w:r>
      <w:r>
        <w:rPr>
          <w:rStyle w:val="Strong"/>
          <w:rFonts w:ascii="Arial" w:hAnsi="Arial" w:cs="Arial"/>
          <w:i/>
          <w:iCs/>
        </w:rPr>
        <w:t>Cladosporium</w:t>
      </w:r>
      <w:r>
        <w:rPr>
          <w:rFonts w:ascii="Arial" w:hAnsi="Arial" w:cs="Arial"/>
        </w:rPr>
        <w:t xml:space="preserve">-like hyphomycetes, </w:t>
      </w:r>
      <w:r>
        <w:rPr>
          <w:rStyle w:val="Strong"/>
          <w:rFonts w:ascii="Arial" w:hAnsi="Arial" w:cs="Arial"/>
          <w:i/>
          <w:iCs/>
        </w:rPr>
        <w:t>Sorocybe resinae</w:t>
      </w:r>
      <w:r>
        <w:rPr>
          <w:rFonts w:ascii="Arial" w:hAnsi="Arial" w:cs="Arial"/>
        </w:rPr>
        <w:t xml:space="preserve">, </w:t>
      </w:r>
      <w:r>
        <w:rPr>
          <w:rStyle w:val="Strong"/>
          <w:rFonts w:ascii="Arial" w:hAnsi="Arial" w:cs="Arial"/>
          <w:i/>
          <w:iCs/>
        </w:rPr>
        <w:t>Seifertia azaleae</w:t>
      </w:r>
      <w:r>
        <w:rPr>
          <w:rFonts w:ascii="Arial" w:hAnsi="Arial" w:cs="Arial"/>
        </w:rPr>
        <w:t xml:space="preserve"> and the </w:t>
      </w:r>
      <w:r>
        <w:rPr>
          <w:rStyle w:val="Strong"/>
          <w:rFonts w:ascii="Arial" w:hAnsi="Arial" w:cs="Arial"/>
          <w:i/>
          <w:iCs/>
        </w:rPr>
        <w:t>Hormoconis</w:t>
      </w:r>
      <w:r>
        <w:rPr>
          <w:rFonts w:ascii="Arial" w:hAnsi="Arial" w:cs="Arial"/>
        </w:rPr>
        <w:t xml:space="preserve"> anamorph of </w:t>
      </w:r>
      <w:r>
        <w:rPr>
          <w:rStyle w:val="Strong"/>
          <w:rFonts w:ascii="Arial" w:hAnsi="Arial" w:cs="Arial"/>
          <w:i/>
          <w:iCs/>
        </w:rPr>
        <w:t>Amorphotheca resinae</w:t>
      </w:r>
      <w:r>
        <w:rPr>
          <w:rFonts w:ascii="Arial" w:hAnsi="Arial" w:cs="Arial"/>
        </w:rPr>
        <w:t>. Stud. Mycol. 58: 235-245.</w:t>
      </w:r>
    </w:p>
    <w:p w14:paraId="3ADC3DD3" w14:textId="77777777" w:rsidR="00652EEF" w:rsidRDefault="00652EEF" w:rsidP="006F7110">
      <w:pPr>
        <w:pStyle w:val="hangingnomenlit"/>
        <w:spacing w:after="0" w:afterAutospacing="0" w:line="360" w:lineRule="auto"/>
        <w:ind w:left="0" w:right="0" w:firstLine="0"/>
        <w:rPr>
          <w:rStyle w:val="Strong"/>
          <w:b w:val="0"/>
          <w:sz w:val="24"/>
          <w:szCs w:val="24"/>
        </w:rPr>
      </w:pPr>
    </w:p>
    <w:p w14:paraId="0A2D185C" w14:textId="38EFD45E" w:rsidR="006F7110" w:rsidRPr="00BB24E6" w:rsidRDefault="006F7110" w:rsidP="006F7110">
      <w:pPr>
        <w:pStyle w:val="hangingnomenlit"/>
        <w:spacing w:after="0" w:afterAutospacing="0" w:line="360" w:lineRule="auto"/>
        <w:ind w:left="0" w:right="0" w:firstLine="0"/>
        <w:rPr>
          <w:sz w:val="24"/>
          <w:szCs w:val="24"/>
        </w:rPr>
      </w:pPr>
      <w:r w:rsidRPr="00BB24E6">
        <w:rPr>
          <w:rStyle w:val="Strong"/>
          <w:b w:val="0"/>
          <w:sz w:val="24"/>
          <w:szCs w:val="24"/>
        </w:rPr>
        <w:t>Seifert K.A., De Beer, Z.W., and Wingfield, M.J.</w:t>
      </w:r>
      <w:r w:rsidRPr="00BB24E6">
        <w:rPr>
          <w:sz w:val="24"/>
          <w:szCs w:val="24"/>
        </w:rPr>
        <w:t xml:space="preserve"> 2013. A nomenclator for ophiostomatoid genera and species in the </w:t>
      </w:r>
      <w:r w:rsidRPr="00BB24E6">
        <w:rPr>
          <w:rStyle w:val="Strong"/>
          <w:b w:val="0"/>
          <w:iCs/>
          <w:sz w:val="24"/>
          <w:szCs w:val="24"/>
        </w:rPr>
        <w:t>Ophiostomatales</w:t>
      </w:r>
      <w:r w:rsidRPr="00BB24E6">
        <w:rPr>
          <w:sz w:val="24"/>
          <w:szCs w:val="24"/>
        </w:rPr>
        <w:t xml:space="preserve"> and </w:t>
      </w:r>
      <w:r w:rsidRPr="00BB24E6">
        <w:rPr>
          <w:rStyle w:val="Strong"/>
          <w:b w:val="0"/>
          <w:iCs/>
          <w:sz w:val="24"/>
          <w:szCs w:val="24"/>
        </w:rPr>
        <w:t>Microascales</w:t>
      </w:r>
      <w:r w:rsidRPr="00BB24E6">
        <w:rPr>
          <w:sz w:val="24"/>
          <w:szCs w:val="24"/>
        </w:rPr>
        <w:t>. CBS Biodivers. Ser. 12: 245-322.</w:t>
      </w:r>
    </w:p>
    <w:p w14:paraId="7F0C4813" w14:textId="77777777" w:rsidR="006F7110" w:rsidRPr="00BB24E6" w:rsidRDefault="006F7110" w:rsidP="006F7110">
      <w:pPr>
        <w:pStyle w:val="hangingnomenlit"/>
        <w:spacing w:after="0" w:afterAutospacing="0" w:line="360" w:lineRule="auto"/>
        <w:ind w:left="0" w:right="0" w:firstLine="0"/>
        <w:rPr>
          <w:rStyle w:val="Strong"/>
          <w:b w:val="0"/>
          <w:sz w:val="24"/>
          <w:szCs w:val="24"/>
        </w:rPr>
      </w:pPr>
    </w:p>
    <w:p w14:paraId="15360C1F" w14:textId="77777777" w:rsidR="006F7110" w:rsidRPr="00BB24E6" w:rsidRDefault="006F7110" w:rsidP="006F7110">
      <w:pPr>
        <w:pStyle w:val="hangingnomenlit"/>
        <w:spacing w:after="0" w:afterAutospacing="0" w:line="360" w:lineRule="auto"/>
        <w:ind w:left="0" w:right="0" w:firstLine="0"/>
        <w:rPr>
          <w:rStyle w:val="Strong"/>
          <w:b w:val="0"/>
          <w:sz w:val="24"/>
          <w:szCs w:val="24"/>
        </w:rPr>
      </w:pPr>
      <w:r w:rsidRPr="00BB24E6">
        <w:rPr>
          <w:rStyle w:val="Strong"/>
          <w:b w:val="0"/>
          <w:sz w:val="24"/>
          <w:szCs w:val="24"/>
        </w:rPr>
        <w:t>Shear, C.L. &amp; H.F. Bain. 1929. Life history and pathological aspects of Godronia cassandrae Peck (Fusicoccum putrefacens Shear) on cranberry. Phytopathology 19: 1017-1024.</w:t>
      </w:r>
    </w:p>
    <w:p w14:paraId="557BC79E" w14:textId="77777777" w:rsidR="006F7110" w:rsidRPr="00BB24E6" w:rsidRDefault="006F7110" w:rsidP="006F7110">
      <w:pPr>
        <w:pStyle w:val="hangingnomenlit"/>
        <w:spacing w:after="0" w:afterAutospacing="0" w:line="360" w:lineRule="auto"/>
        <w:ind w:left="0" w:right="0" w:firstLine="0"/>
        <w:rPr>
          <w:rStyle w:val="Strong"/>
          <w:b w:val="0"/>
          <w:sz w:val="24"/>
          <w:szCs w:val="24"/>
        </w:rPr>
      </w:pPr>
    </w:p>
    <w:p w14:paraId="08A5E7BF" w14:textId="77777777" w:rsidR="006F7110" w:rsidRPr="00BB24E6" w:rsidRDefault="006F7110" w:rsidP="006F7110">
      <w:pPr>
        <w:pStyle w:val="hangingnomenlit"/>
        <w:spacing w:after="0" w:afterAutospacing="0" w:line="360" w:lineRule="auto"/>
        <w:ind w:left="0" w:right="0" w:firstLine="0"/>
        <w:rPr>
          <w:sz w:val="24"/>
          <w:szCs w:val="24"/>
        </w:rPr>
      </w:pPr>
      <w:r w:rsidRPr="00BB24E6">
        <w:rPr>
          <w:rStyle w:val="Strong"/>
          <w:b w:val="0"/>
          <w:sz w:val="24"/>
          <w:szCs w:val="24"/>
        </w:rPr>
        <w:t>Smerlis, E.</w:t>
      </w:r>
      <w:r w:rsidRPr="00BB24E6">
        <w:rPr>
          <w:sz w:val="24"/>
          <w:szCs w:val="24"/>
        </w:rPr>
        <w:t xml:space="preserve"> 1968. The occurrence and pathogenicity of forms of </w:t>
      </w:r>
      <w:r w:rsidRPr="00BB24E6">
        <w:rPr>
          <w:rStyle w:val="Strong"/>
          <w:b w:val="0"/>
          <w:iCs/>
          <w:sz w:val="24"/>
          <w:szCs w:val="24"/>
        </w:rPr>
        <w:t>Godronia cassandrae</w:t>
      </w:r>
      <w:r w:rsidRPr="00BB24E6">
        <w:rPr>
          <w:sz w:val="24"/>
          <w:szCs w:val="24"/>
        </w:rPr>
        <w:t xml:space="preserve"> in Quebec. Canad. J. Bot. 46: 597-599.</w:t>
      </w:r>
    </w:p>
    <w:p w14:paraId="583CE28E" w14:textId="77777777" w:rsidR="006F7110" w:rsidRDefault="006F7110" w:rsidP="006F7110">
      <w:pPr>
        <w:pStyle w:val="hangingnomenlit"/>
        <w:spacing w:after="0" w:afterAutospacing="0" w:line="360" w:lineRule="auto"/>
        <w:ind w:left="0" w:right="0" w:firstLine="0"/>
        <w:rPr>
          <w:rStyle w:val="Strong"/>
          <w:b w:val="0"/>
          <w:sz w:val="24"/>
          <w:szCs w:val="24"/>
        </w:rPr>
      </w:pPr>
    </w:p>
    <w:p w14:paraId="6386E0DC" w14:textId="77777777" w:rsidR="006F7110" w:rsidRDefault="006F7110" w:rsidP="006F7110">
      <w:pPr>
        <w:pStyle w:val="plain"/>
        <w:spacing w:before="0" w:beforeAutospacing="0" w:after="0" w:afterAutospacing="0" w:line="360" w:lineRule="auto"/>
        <w:ind w:right="0"/>
        <w:rPr>
          <w:sz w:val="24"/>
          <w:szCs w:val="24"/>
        </w:rPr>
      </w:pPr>
    </w:p>
    <w:p w14:paraId="486D32A9" w14:textId="11DA43E2" w:rsidR="006F7110" w:rsidRPr="00BB24E6" w:rsidRDefault="006F7110" w:rsidP="006F7110">
      <w:pPr>
        <w:pStyle w:val="plain"/>
        <w:spacing w:before="0" w:beforeAutospacing="0" w:after="0" w:afterAutospacing="0" w:line="360" w:lineRule="auto"/>
        <w:ind w:right="0"/>
        <w:rPr>
          <w:sz w:val="24"/>
          <w:szCs w:val="24"/>
        </w:rPr>
      </w:pPr>
      <w:r w:rsidRPr="00BB24E6">
        <w:rPr>
          <w:sz w:val="24"/>
          <w:szCs w:val="24"/>
        </w:rPr>
        <w:t>Solheim</w:t>
      </w:r>
      <w:r w:rsidR="00652EEF">
        <w:rPr>
          <w:sz w:val="24"/>
          <w:szCs w:val="24"/>
        </w:rPr>
        <w:t xml:space="preserve">, W.G. 1979. </w:t>
      </w:r>
      <w:r w:rsidR="00652EEF">
        <w:rPr>
          <w:rFonts w:ascii="Arial" w:hAnsi="Arial" w:cs="Arial"/>
        </w:rPr>
        <w:t>Mycoflora Saximontanensis Exsiccata Centum XVI. Mycotaxon 8: 385-394.</w:t>
      </w:r>
    </w:p>
    <w:p w14:paraId="203D55F6" w14:textId="77777777" w:rsidR="006F7110" w:rsidRDefault="006F7110" w:rsidP="006F7110">
      <w:pPr>
        <w:pStyle w:val="hangingnomenlit"/>
        <w:spacing w:after="0" w:afterAutospacing="0" w:line="360" w:lineRule="auto"/>
        <w:ind w:left="0" w:right="0" w:firstLine="0"/>
        <w:rPr>
          <w:rStyle w:val="Strong"/>
          <w:b w:val="0"/>
          <w:sz w:val="24"/>
          <w:szCs w:val="24"/>
        </w:rPr>
      </w:pPr>
    </w:p>
    <w:p w14:paraId="65B757E1" w14:textId="77777777" w:rsidR="006F7110" w:rsidRPr="00BB24E6" w:rsidRDefault="006F7110" w:rsidP="006F7110">
      <w:pPr>
        <w:pStyle w:val="hangingnomenlit"/>
        <w:spacing w:after="0" w:afterAutospacing="0" w:line="360" w:lineRule="auto"/>
        <w:ind w:left="0" w:right="0" w:firstLine="0"/>
        <w:rPr>
          <w:sz w:val="24"/>
          <w:szCs w:val="24"/>
        </w:rPr>
      </w:pPr>
      <w:r w:rsidRPr="00BB24E6">
        <w:rPr>
          <w:rStyle w:val="Strong"/>
          <w:b w:val="0"/>
          <w:sz w:val="24"/>
          <w:szCs w:val="24"/>
        </w:rPr>
        <w:t>Toda, T., Mushika T., Hayakawa, T., Tanaka, A., Tani, T., and Hyakumachi, M.</w:t>
      </w:r>
      <w:r w:rsidRPr="00BB24E6">
        <w:rPr>
          <w:sz w:val="24"/>
          <w:szCs w:val="24"/>
        </w:rPr>
        <w:t xml:space="preserve"> 2005. Brown ring patch: a new disease on bentgrass caused by </w:t>
      </w:r>
      <w:r w:rsidRPr="00BB24E6">
        <w:rPr>
          <w:rStyle w:val="Strong"/>
          <w:b w:val="0"/>
          <w:iCs/>
          <w:sz w:val="24"/>
          <w:szCs w:val="24"/>
        </w:rPr>
        <w:t>Waitea circinata</w:t>
      </w:r>
      <w:r w:rsidRPr="00BB24E6">
        <w:rPr>
          <w:sz w:val="24"/>
          <w:szCs w:val="24"/>
        </w:rPr>
        <w:t xml:space="preserve"> var. </w:t>
      </w:r>
      <w:r w:rsidRPr="00BB24E6">
        <w:rPr>
          <w:rStyle w:val="Strong"/>
          <w:b w:val="0"/>
          <w:iCs/>
          <w:sz w:val="24"/>
          <w:szCs w:val="24"/>
        </w:rPr>
        <w:t>circinata</w:t>
      </w:r>
      <w:r w:rsidRPr="00BB24E6">
        <w:rPr>
          <w:sz w:val="24"/>
          <w:szCs w:val="24"/>
        </w:rPr>
        <w:t>. Pl. Dis. 89: 536-542.</w:t>
      </w:r>
    </w:p>
    <w:p w14:paraId="5FB83AB7" w14:textId="77777777" w:rsidR="006F7110" w:rsidRPr="00BB24E6" w:rsidRDefault="006F7110" w:rsidP="006F7110">
      <w:pPr>
        <w:pStyle w:val="hangingnomenlit"/>
        <w:spacing w:after="0" w:afterAutospacing="0" w:line="360" w:lineRule="auto"/>
        <w:ind w:left="0" w:right="0" w:firstLine="0"/>
        <w:rPr>
          <w:rStyle w:val="Strong"/>
          <w:b w:val="0"/>
          <w:sz w:val="24"/>
          <w:szCs w:val="24"/>
        </w:rPr>
      </w:pPr>
    </w:p>
    <w:p w14:paraId="39B15E64" w14:textId="77777777" w:rsidR="006F7110" w:rsidRPr="00BB24E6" w:rsidRDefault="006F7110" w:rsidP="006F7110">
      <w:pPr>
        <w:pStyle w:val="hangingnomenlit"/>
        <w:spacing w:after="0" w:afterAutospacing="0" w:line="360" w:lineRule="auto"/>
        <w:ind w:left="0" w:right="0" w:firstLine="0"/>
        <w:rPr>
          <w:sz w:val="24"/>
          <w:szCs w:val="24"/>
        </w:rPr>
      </w:pPr>
      <w:r w:rsidRPr="00BB24E6">
        <w:rPr>
          <w:rStyle w:val="Strong"/>
          <w:b w:val="0"/>
          <w:sz w:val="24"/>
          <w:szCs w:val="24"/>
        </w:rPr>
        <w:t>Verkley, G.J.M.</w:t>
      </w:r>
      <w:r w:rsidRPr="00BB24E6">
        <w:rPr>
          <w:sz w:val="24"/>
          <w:szCs w:val="24"/>
        </w:rPr>
        <w:t xml:space="preserve"> 2002. A revision of the genus </w:t>
      </w:r>
      <w:r w:rsidRPr="00BB24E6">
        <w:rPr>
          <w:rStyle w:val="Strong"/>
          <w:b w:val="0"/>
          <w:iCs/>
          <w:sz w:val="24"/>
          <w:szCs w:val="24"/>
        </w:rPr>
        <w:t>Sphaerographium</w:t>
      </w:r>
      <w:r w:rsidRPr="00BB24E6">
        <w:rPr>
          <w:sz w:val="24"/>
          <w:szCs w:val="24"/>
        </w:rPr>
        <w:t xml:space="preserve"> and the taxa assigned to </w:t>
      </w:r>
      <w:r w:rsidRPr="00BB24E6">
        <w:rPr>
          <w:rStyle w:val="Strong"/>
          <w:b w:val="0"/>
          <w:iCs/>
          <w:sz w:val="24"/>
          <w:szCs w:val="24"/>
        </w:rPr>
        <w:t>Rhynchophoma</w:t>
      </w:r>
      <w:r w:rsidRPr="00BB24E6">
        <w:rPr>
          <w:sz w:val="24"/>
          <w:szCs w:val="24"/>
        </w:rPr>
        <w:t xml:space="preserve"> (anamorphic Ascomycetes). Nova Hedwigia 75: 433-450.</w:t>
      </w:r>
    </w:p>
    <w:p w14:paraId="647EE8FC" w14:textId="77777777" w:rsidR="006F7110" w:rsidRPr="00BB24E6" w:rsidRDefault="006F7110" w:rsidP="006F7110">
      <w:pPr>
        <w:pStyle w:val="hangingnomenlit"/>
        <w:spacing w:after="0" w:afterAutospacing="0" w:line="360" w:lineRule="auto"/>
        <w:ind w:left="0" w:right="0" w:firstLine="0"/>
        <w:rPr>
          <w:rStyle w:val="Strong"/>
          <w:b w:val="0"/>
          <w:sz w:val="24"/>
          <w:szCs w:val="24"/>
        </w:rPr>
      </w:pPr>
    </w:p>
    <w:p w14:paraId="60DCAD16" w14:textId="77777777" w:rsidR="006F7110" w:rsidRPr="00BB24E6" w:rsidRDefault="006F7110" w:rsidP="006F7110">
      <w:pPr>
        <w:pStyle w:val="hangingnomenlit"/>
        <w:spacing w:after="0" w:afterAutospacing="0" w:line="360" w:lineRule="auto"/>
        <w:ind w:left="0" w:right="0" w:firstLine="0"/>
        <w:rPr>
          <w:sz w:val="24"/>
          <w:szCs w:val="24"/>
        </w:rPr>
      </w:pPr>
      <w:r w:rsidRPr="00BB24E6">
        <w:rPr>
          <w:rStyle w:val="Strong"/>
          <w:b w:val="0"/>
          <w:sz w:val="24"/>
          <w:szCs w:val="24"/>
        </w:rPr>
        <w:t>Warcup, J.H., and Talbot, P.H.B.</w:t>
      </w:r>
      <w:r w:rsidRPr="00BB24E6">
        <w:rPr>
          <w:sz w:val="24"/>
          <w:szCs w:val="24"/>
        </w:rPr>
        <w:t xml:space="preserve"> 1962. Ecology and identity of mycelia isolated from soil. Trans. Brit. Mycol. Soc. 45: 495-518.</w:t>
      </w:r>
    </w:p>
    <w:p w14:paraId="0CE90CB2" w14:textId="77777777" w:rsidR="006F7110" w:rsidRDefault="006F7110" w:rsidP="006F7110">
      <w:pPr>
        <w:pStyle w:val="hangingnomenlit"/>
        <w:spacing w:after="0" w:afterAutospacing="0" w:line="360" w:lineRule="auto"/>
        <w:ind w:left="0" w:right="0" w:firstLine="0"/>
        <w:rPr>
          <w:rStyle w:val="Strong"/>
          <w:b w:val="0"/>
          <w:sz w:val="24"/>
          <w:szCs w:val="24"/>
        </w:rPr>
      </w:pPr>
    </w:p>
    <w:p w14:paraId="73BCF066" w14:textId="77777777" w:rsidR="006F7110" w:rsidRPr="00BB24E6" w:rsidRDefault="006F7110" w:rsidP="006F7110">
      <w:pPr>
        <w:pStyle w:val="hangingnomenlit"/>
        <w:spacing w:after="0" w:afterAutospacing="0" w:line="360" w:lineRule="auto"/>
        <w:ind w:left="0" w:right="0" w:firstLine="0"/>
        <w:rPr>
          <w:sz w:val="24"/>
          <w:szCs w:val="24"/>
        </w:rPr>
      </w:pPr>
      <w:r w:rsidRPr="00BB24E6">
        <w:rPr>
          <w:rStyle w:val="Strong"/>
          <w:b w:val="0"/>
          <w:sz w:val="24"/>
          <w:szCs w:val="24"/>
        </w:rPr>
        <w:t>Weingartner, D.P., and Klos, E.J.</w:t>
      </w:r>
      <w:r w:rsidRPr="00BB24E6">
        <w:rPr>
          <w:sz w:val="24"/>
          <w:szCs w:val="24"/>
        </w:rPr>
        <w:t xml:space="preserve"> 1975. Etiology and symptomatology of canker and dieback diseases on highbush blueberries caused by </w:t>
      </w:r>
      <w:r w:rsidRPr="00BB24E6">
        <w:rPr>
          <w:rStyle w:val="Strong"/>
          <w:b w:val="0"/>
          <w:iCs/>
          <w:sz w:val="24"/>
          <w:szCs w:val="24"/>
        </w:rPr>
        <w:t>Godronia (Fusicoccum) cassandrae</w:t>
      </w:r>
      <w:r w:rsidRPr="00BB24E6">
        <w:rPr>
          <w:sz w:val="24"/>
          <w:szCs w:val="24"/>
        </w:rPr>
        <w:t xml:space="preserve"> and </w:t>
      </w:r>
      <w:r w:rsidRPr="00BB24E6">
        <w:rPr>
          <w:rStyle w:val="Strong"/>
          <w:b w:val="0"/>
          <w:iCs/>
          <w:sz w:val="24"/>
          <w:szCs w:val="24"/>
        </w:rPr>
        <w:t>Diaporthe (Phomopsis) vaccinii</w:t>
      </w:r>
      <w:r w:rsidRPr="00BB24E6">
        <w:rPr>
          <w:sz w:val="24"/>
          <w:szCs w:val="24"/>
        </w:rPr>
        <w:t>. Phytopathology 65: 105-110.</w:t>
      </w:r>
    </w:p>
    <w:p w14:paraId="5A5F3D88" w14:textId="77777777" w:rsidR="006F7110" w:rsidRPr="00BB24E6" w:rsidRDefault="006F7110" w:rsidP="006F7110">
      <w:pPr>
        <w:pStyle w:val="hangingnomenlit"/>
        <w:spacing w:after="0" w:afterAutospacing="0" w:line="360" w:lineRule="auto"/>
        <w:ind w:left="0" w:right="0" w:firstLine="0"/>
        <w:rPr>
          <w:sz w:val="24"/>
          <w:szCs w:val="24"/>
        </w:rPr>
      </w:pPr>
    </w:p>
    <w:p w14:paraId="442DAF5F" w14:textId="548E77C9" w:rsidR="001C219C" w:rsidRPr="00BB24E6" w:rsidRDefault="001C219C" w:rsidP="00BB24E6">
      <w:pPr>
        <w:spacing w:after="0" w:line="360" w:lineRule="auto"/>
        <w:rPr>
          <w:rFonts w:ascii="Times New Roman" w:hAnsi="Times New Roman" w:cs="Times New Roman"/>
          <w:sz w:val="24"/>
          <w:szCs w:val="24"/>
        </w:rPr>
      </w:pPr>
      <w:r w:rsidRPr="00BB24E6">
        <w:rPr>
          <w:rFonts w:ascii="Times New Roman" w:hAnsi="Times New Roman" w:cs="Times New Roman"/>
          <w:sz w:val="24"/>
          <w:szCs w:val="24"/>
        </w:rPr>
        <w:br w:type="page"/>
      </w:r>
    </w:p>
    <w:p w14:paraId="27ADB5DE" w14:textId="77777777" w:rsidR="001C219C" w:rsidRPr="00BB24E6" w:rsidRDefault="001C219C" w:rsidP="00BB24E6">
      <w:pPr>
        <w:spacing w:after="0" w:line="360" w:lineRule="auto"/>
        <w:rPr>
          <w:rFonts w:ascii="Times New Roman" w:hAnsi="Times New Roman" w:cs="Times New Roman"/>
          <w:sz w:val="24"/>
          <w:szCs w:val="24"/>
        </w:rPr>
      </w:pPr>
    </w:p>
    <w:p w14:paraId="4E26BDC5" w14:textId="77777777" w:rsidR="00351A98" w:rsidRPr="00BB24E6" w:rsidRDefault="00676427" w:rsidP="00BB24E6">
      <w:pPr>
        <w:spacing w:after="0" w:line="360" w:lineRule="auto"/>
        <w:rPr>
          <w:rFonts w:ascii="Times New Roman" w:hAnsi="Times New Roman" w:cs="Times New Roman"/>
          <w:sz w:val="24"/>
          <w:szCs w:val="24"/>
        </w:rPr>
      </w:pPr>
      <w:r w:rsidRPr="00BB24E6">
        <w:rPr>
          <w:rFonts w:ascii="Times New Roman" w:hAnsi="Times New Roman" w:cs="Times New Roman"/>
          <w:sz w:val="24"/>
          <w:szCs w:val="24"/>
        </w:rPr>
        <w:t>Change in Mycodat:</w:t>
      </w:r>
    </w:p>
    <w:p w14:paraId="3F4B0A47" w14:textId="77777777" w:rsidR="00676427" w:rsidRPr="00BB24E6" w:rsidRDefault="00676427" w:rsidP="00BB24E6">
      <w:pPr>
        <w:spacing w:after="0" w:line="360" w:lineRule="auto"/>
        <w:rPr>
          <w:rFonts w:ascii="Times New Roman" w:hAnsi="Times New Roman" w:cs="Times New Roman"/>
          <w:sz w:val="24"/>
          <w:szCs w:val="24"/>
        </w:rPr>
      </w:pPr>
    </w:p>
    <w:p w14:paraId="3CD62C38" w14:textId="77777777" w:rsidR="00676427" w:rsidRPr="00BB24E6" w:rsidRDefault="00676427" w:rsidP="00BB24E6">
      <w:pPr>
        <w:spacing w:after="0" w:line="360" w:lineRule="auto"/>
        <w:rPr>
          <w:rFonts w:ascii="Times New Roman" w:hAnsi="Times New Roman" w:cs="Times New Roman"/>
          <w:sz w:val="24"/>
          <w:szCs w:val="24"/>
        </w:rPr>
      </w:pPr>
      <w:r w:rsidRPr="00BB24E6">
        <w:rPr>
          <w:rFonts w:ascii="Times New Roman" w:hAnsi="Times New Roman" w:cs="Times New Roman"/>
          <w:sz w:val="24"/>
          <w:szCs w:val="24"/>
        </w:rPr>
        <w:t xml:space="preserve">Chaetopsis oligosperma (Corda) DiCosmo, S.M. Berch &amp; Kendr. </w:t>
      </w:r>
      <w:r w:rsidRPr="00BB24E6">
        <w:rPr>
          <w:rFonts w:ascii="Times New Roman" w:hAnsi="Times New Roman" w:cs="Times New Roman"/>
          <w:iCs/>
          <w:sz w:val="24"/>
          <w:szCs w:val="24"/>
        </w:rPr>
        <w:t>Mycologia</w:t>
      </w:r>
      <w:r w:rsidRPr="00BB24E6">
        <w:rPr>
          <w:rFonts w:ascii="Times New Roman" w:hAnsi="Times New Roman" w:cs="Times New Roman"/>
          <w:sz w:val="24"/>
          <w:szCs w:val="24"/>
        </w:rPr>
        <w:t xml:space="preserve"> </w:t>
      </w:r>
      <w:r w:rsidRPr="00BB24E6">
        <w:rPr>
          <w:rFonts w:ascii="Times New Roman" w:hAnsi="Times New Roman" w:cs="Times New Roman"/>
          <w:bCs/>
          <w:sz w:val="24"/>
          <w:szCs w:val="24"/>
        </w:rPr>
        <w:t>75</w:t>
      </w:r>
      <w:r w:rsidRPr="00BB24E6">
        <w:rPr>
          <w:rFonts w:ascii="Times New Roman" w:hAnsi="Times New Roman" w:cs="Times New Roman"/>
          <w:sz w:val="24"/>
          <w:szCs w:val="24"/>
        </w:rPr>
        <w:t>(6): 962 (1983) is listed as S. Berch but should be S.M. Berch</w:t>
      </w:r>
    </w:p>
    <w:p w14:paraId="7F6B45CB" w14:textId="77777777" w:rsidR="00364167" w:rsidRPr="00BB24E6" w:rsidRDefault="00364167" w:rsidP="00BB24E6">
      <w:pPr>
        <w:spacing w:after="0" w:line="360" w:lineRule="auto"/>
        <w:rPr>
          <w:rFonts w:ascii="Times New Roman" w:hAnsi="Times New Roman" w:cs="Times New Roman"/>
          <w:sz w:val="24"/>
          <w:szCs w:val="24"/>
        </w:rPr>
      </w:pPr>
    </w:p>
    <w:p w14:paraId="51617AB3" w14:textId="77777777" w:rsidR="00364167" w:rsidRPr="00BB24E6" w:rsidRDefault="00364167" w:rsidP="00BB24E6">
      <w:pPr>
        <w:spacing w:after="0" w:line="360" w:lineRule="auto"/>
        <w:rPr>
          <w:rFonts w:ascii="Times New Roman" w:eastAsia="Times New Roman" w:hAnsi="Times New Roman" w:cs="Times New Roman"/>
          <w:sz w:val="24"/>
          <w:szCs w:val="24"/>
        </w:rPr>
      </w:pPr>
      <w:r w:rsidRPr="00BB24E6">
        <w:rPr>
          <w:rFonts w:ascii="Times New Roman" w:eastAsia="Times New Roman" w:hAnsi="Times New Roman" w:cs="Times New Roman"/>
          <w:bCs/>
          <w:sz w:val="24"/>
          <w:szCs w:val="24"/>
        </w:rPr>
        <w:t>Chromelosporium ollare (Pers.) Hennebert 1973 (Ascomycetes, Pezizales)</w:t>
      </w:r>
    </w:p>
    <w:p w14:paraId="23AD0BE8" w14:textId="77777777" w:rsidR="00364167" w:rsidRPr="00BB24E6" w:rsidRDefault="00364167" w:rsidP="00BB24E6">
      <w:pPr>
        <w:spacing w:after="0" w:line="360" w:lineRule="auto"/>
        <w:rPr>
          <w:rFonts w:ascii="Times New Roman" w:eastAsia="Times New Roman" w:hAnsi="Times New Roman" w:cs="Times New Roman"/>
          <w:sz w:val="24"/>
          <w:szCs w:val="24"/>
        </w:rPr>
      </w:pPr>
      <w:r w:rsidRPr="00BB24E6">
        <w:rPr>
          <w:rFonts w:ascii="Times New Roman" w:eastAsia="Times New Roman" w:hAnsi="Times New Roman" w:cs="Times New Roman"/>
          <w:sz w:val="24"/>
          <w:szCs w:val="24"/>
        </w:rPr>
        <w:t xml:space="preserve">≡ Dematium ollare Pers. 1801 </w:t>
      </w:r>
    </w:p>
    <w:p w14:paraId="40AE85D1" w14:textId="77777777" w:rsidR="00364167" w:rsidRPr="00BB24E6" w:rsidRDefault="00364167" w:rsidP="00BB24E6">
      <w:pPr>
        <w:spacing w:after="0" w:line="360" w:lineRule="auto"/>
        <w:rPr>
          <w:rFonts w:ascii="Times New Roman" w:eastAsia="Times New Roman" w:hAnsi="Times New Roman" w:cs="Times New Roman"/>
          <w:sz w:val="24"/>
          <w:szCs w:val="24"/>
        </w:rPr>
      </w:pPr>
      <w:r w:rsidRPr="00BB24E6">
        <w:rPr>
          <w:rFonts w:ascii="Times New Roman" w:eastAsia="Times New Roman" w:hAnsi="Times New Roman" w:cs="Times New Roman"/>
          <w:sz w:val="24"/>
          <w:szCs w:val="24"/>
        </w:rPr>
        <w:t xml:space="preserve">= Botrytis fulva Link : Fr. 1824 </w:t>
      </w:r>
    </w:p>
    <w:p w14:paraId="02508828" w14:textId="77777777" w:rsidR="00364167" w:rsidRPr="00BB24E6" w:rsidRDefault="00364167" w:rsidP="00BB24E6">
      <w:pPr>
        <w:spacing w:after="0" w:line="360" w:lineRule="auto"/>
        <w:rPr>
          <w:rFonts w:ascii="Times New Roman" w:eastAsia="Times New Roman" w:hAnsi="Times New Roman" w:cs="Times New Roman"/>
          <w:sz w:val="24"/>
          <w:szCs w:val="24"/>
        </w:rPr>
      </w:pPr>
      <w:r w:rsidRPr="00BB24E6">
        <w:rPr>
          <w:rFonts w:ascii="Times New Roman" w:eastAsia="Times New Roman" w:hAnsi="Times New Roman" w:cs="Times New Roman"/>
          <w:sz w:val="24"/>
          <w:szCs w:val="24"/>
        </w:rPr>
        <w:t xml:space="preserve">    ≡ Chromelosporium fulvum (Link : Fr.) McGinty, Korf &amp; Hennebert 1975 </w:t>
      </w:r>
    </w:p>
    <w:p w14:paraId="66842937" w14:textId="77777777" w:rsidR="00364167" w:rsidRPr="00BB24E6" w:rsidRDefault="00364167" w:rsidP="00BB24E6">
      <w:pPr>
        <w:spacing w:after="0" w:line="360" w:lineRule="auto"/>
        <w:rPr>
          <w:rFonts w:ascii="Times New Roman" w:eastAsia="Times New Roman" w:hAnsi="Times New Roman" w:cs="Times New Roman"/>
          <w:sz w:val="24"/>
          <w:szCs w:val="24"/>
        </w:rPr>
      </w:pPr>
      <w:r w:rsidRPr="00BB24E6">
        <w:rPr>
          <w:rFonts w:ascii="Times New Roman" w:eastAsia="Times New Roman" w:hAnsi="Times New Roman" w:cs="Times New Roman"/>
          <w:sz w:val="24"/>
          <w:szCs w:val="24"/>
        </w:rPr>
        <w:t xml:space="preserve">= Plicaria fulva R. Schneid. 1954 </w:t>
      </w:r>
    </w:p>
    <w:p w14:paraId="772E1625" w14:textId="77777777" w:rsidR="00364167" w:rsidRPr="00BB24E6" w:rsidRDefault="00364167" w:rsidP="00BB24E6">
      <w:pPr>
        <w:spacing w:after="0" w:line="360" w:lineRule="auto"/>
        <w:rPr>
          <w:rFonts w:ascii="Times New Roman" w:eastAsia="Times New Roman" w:hAnsi="Times New Roman" w:cs="Times New Roman"/>
          <w:sz w:val="24"/>
          <w:szCs w:val="24"/>
        </w:rPr>
      </w:pPr>
      <w:r w:rsidRPr="00BB24E6">
        <w:rPr>
          <w:rFonts w:ascii="Times New Roman" w:eastAsia="Times New Roman" w:hAnsi="Times New Roman" w:cs="Times New Roman"/>
          <w:sz w:val="24"/>
          <w:szCs w:val="24"/>
        </w:rPr>
        <w:t xml:space="preserve">= Peziza ostracoderma Korf 1961 </w:t>
      </w:r>
    </w:p>
    <w:p w14:paraId="3E148141" w14:textId="77777777" w:rsidR="00364167" w:rsidRPr="00BB24E6" w:rsidRDefault="00364167" w:rsidP="00BB24E6">
      <w:pPr>
        <w:spacing w:after="0" w:line="360" w:lineRule="auto"/>
        <w:rPr>
          <w:rFonts w:ascii="Times New Roman" w:eastAsia="Times New Roman" w:hAnsi="Times New Roman" w:cs="Times New Roman"/>
          <w:sz w:val="24"/>
          <w:szCs w:val="24"/>
        </w:rPr>
      </w:pPr>
      <w:r w:rsidRPr="00BB24E6">
        <w:rPr>
          <w:rFonts w:ascii="Times New Roman" w:eastAsia="Times New Roman" w:hAnsi="Times New Roman" w:cs="Times New Roman"/>
          <w:bCs/>
          <w:sz w:val="24"/>
          <w:szCs w:val="24"/>
        </w:rPr>
        <w:t xml:space="preserve">Notes: </w:t>
      </w:r>
      <w:r w:rsidRPr="00BB24E6">
        <w:rPr>
          <w:rFonts w:ascii="Times New Roman" w:eastAsia="Times New Roman" w:hAnsi="Times New Roman" w:cs="Times New Roman"/>
          <w:sz w:val="24"/>
          <w:szCs w:val="24"/>
        </w:rPr>
        <w:t xml:space="preserve">'Peat Mould'. (Hennebert &amp; Korf. Mycologia 67:230. 1975) (Coetzee &amp; Eicker. Phytophylactica 17:173. 1985). </w:t>
      </w:r>
    </w:p>
    <w:p w14:paraId="33AF5F2C" w14:textId="77777777" w:rsidR="00364167" w:rsidRPr="00BB24E6" w:rsidRDefault="00364167" w:rsidP="00BB24E6">
      <w:pPr>
        <w:spacing w:after="0" w:line="360" w:lineRule="auto"/>
        <w:rPr>
          <w:rFonts w:ascii="Times New Roman" w:eastAsia="Times New Roman" w:hAnsi="Times New Roman" w:cs="Times New Roman"/>
          <w:sz w:val="24"/>
          <w:szCs w:val="24"/>
        </w:rPr>
      </w:pPr>
      <w:r w:rsidRPr="00BB24E6">
        <w:rPr>
          <w:rFonts w:ascii="Times New Roman" w:eastAsia="Times New Roman" w:hAnsi="Times New Roman" w:cs="Times New Roman"/>
          <w:bCs/>
          <w:sz w:val="24"/>
          <w:szCs w:val="24"/>
        </w:rPr>
        <w:t xml:space="preserve">Distribution: </w:t>
      </w:r>
      <w:r w:rsidRPr="00BB24E6">
        <w:rPr>
          <w:rFonts w:ascii="Times New Roman" w:eastAsia="Times New Roman" w:hAnsi="Times New Roman" w:cs="Times New Roman"/>
          <w:sz w:val="24"/>
          <w:szCs w:val="24"/>
        </w:rPr>
        <w:t>North America and Europe.</w:t>
      </w:r>
    </w:p>
    <w:p w14:paraId="69E2FC8A" w14:textId="77777777" w:rsidR="00364167" w:rsidRPr="00BB24E6" w:rsidRDefault="00364167" w:rsidP="00BB24E6">
      <w:pPr>
        <w:spacing w:after="0" w:line="360" w:lineRule="auto"/>
        <w:rPr>
          <w:rFonts w:ascii="Times New Roman" w:eastAsia="Times New Roman" w:hAnsi="Times New Roman" w:cs="Times New Roman"/>
          <w:sz w:val="24"/>
          <w:szCs w:val="24"/>
        </w:rPr>
      </w:pPr>
      <w:r w:rsidRPr="00BB24E6">
        <w:rPr>
          <w:rFonts w:ascii="Times New Roman" w:eastAsia="Times New Roman" w:hAnsi="Times New Roman" w:cs="Times New Roman"/>
          <w:bCs/>
          <w:sz w:val="24"/>
          <w:szCs w:val="24"/>
        </w:rPr>
        <w:t xml:space="preserve">Substrate: </w:t>
      </w:r>
      <w:r w:rsidRPr="00BB24E6">
        <w:rPr>
          <w:rFonts w:ascii="Times New Roman" w:eastAsia="Times New Roman" w:hAnsi="Times New Roman" w:cs="Times New Roman"/>
          <w:sz w:val="24"/>
          <w:szCs w:val="24"/>
        </w:rPr>
        <w:t>Peat mold.</w:t>
      </w:r>
    </w:p>
    <w:p w14:paraId="43FF2701" w14:textId="77777777" w:rsidR="00364167" w:rsidRPr="00BB24E6" w:rsidRDefault="00364167" w:rsidP="00BB24E6">
      <w:pPr>
        <w:spacing w:after="0" w:line="360" w:lineRule="auto"/>
        <w:rPr>
          <w:rFonts w:ascii="Times New Roman" w:eastAsia="Times New Roman" w:hAnsi="Times New Roman" w:cs="Times New Roman"/>
          <w:sz w:val="24"/>
          <w:szCs w:val="24"/>
        </w:rPr>
      </w:pPr>
      <w:r w:rsidRPr="00BB24E6">
        <w:rPr>
          <w:rFonts w:ascii="Times New Roman" w:eastAsia="Times New Roman" w:hAnsi="Times New Roman" w:cs="Times New Roman"/>
          <w:bCs/>
          <w:sz w:val="24"/>
          <w:szCs w:val="24"/>
        </w:rPr>
        <w:t xml:space="preserve">Supporting Literature: </w:t>
      </w:r>
    </w:p>
    <w:p w14:paraId="2E882848" w14:textId="77777777" w:rsidR="00364167" w:rsidRPr="00BB24E6" w:rsidRDefault="00364167" w:rsidP="00BB24E6">
      <w:pPr>
        <w:spacing w:after="0" w:line="360" w:lineRule="auto"/>
        <w:rPr>
          <w:rFonts w:ascii="Times New Roman" w:eastAsia="Times New Roman" w:hAnsi="Times New Roman" w:cs="Times New Roman"/>
          <w:sz w:val="24"/>
          <w:szCs w:val="24"/>
        </w:rPr>
      </w:pPr>
      <w:r w:rsidRPr="00BB24E6">
        <w:rPr>
          <w:rFonts w:ascii="Times New Roman" w:eastAsia="Times New Roman" w:hAnsi="Times New Roman" w:cs="Times New Roman"/>
          <w:bCs/>
          <w:sz w:val="24"/>
          <w:szCs w:val="24"/>
        </w:rPr>
        <w:t>Coetzee, J.C., and Eicker, A.</w:t>
      </w:r>
      <w:r w:rsidRPr="00BB24E6">
        <w:rPr>
          <w:rFonts w:ascii="Times New Roman" w:eastAsia="Times New Roman" w:hAnsi="Times New Roman" w:cs="Times New Roman"/>
          <w:sz w:val="24"/>
          <w:szCs w:val="24"/>
        </w:rPr>
        <w:t xml:space="preserve"> 1985. </w:t>
      </w:r>
      <w:r w:rsidRPr="00BB24E6">
        <w:rPr>
          <w:rFonts w:ascii="Times New Roman" w:eastAsia="Times New Roman" w:hAnsi="Times New Roman" w:cs="Times New Roman"/>
          <w:bCs/>
          <w:iCs/>
          <w:sz w:val="24"/>
          <w:szCs w:val="24"/>
        </w:rPr>
        <w:t>Chromelosporium fulvum</w:t>
      </w:r>
      <w:r w:rsidRPr="00BB24E6">
        <w:rPr>
          <w:rFonts w:ascii="Times New Roman" w:eastAsia="Times New Roman" w:hAnsi="Times New Roman" w:cs="Times New Roman"/>
          <w:sz w:val="24"/>
          <w:szCs w:val="24"/>
        </w:rPr>
        <w:t>, the correct name for the anamorph of the peat mould. Phytophylactica 17: 173.</w:t>
      </w:r>
    </w:p>
    <w:p w14:paraId="387E209B" w14:textId="77777777" w:rsidR="00364167" w:rsidRPr="00BB24E6" w:rsidRDefault="00364167" w:rsidP="00BB24E6">
      <w:pPr>
        <w:spacing w:after="0" w:line="360" w:lineRule="auto"/>
        <w:rPr>
          <w:rFonts w:ascii="Times New Roman" w:eastAsia="Times New Roman" w:hAnsi="Times New Roman" w:cs="Times New Roman"/>
          <w:sz w:val="24"/>
          <w:szCs w:val="24"/>
        </w:rPr>
      </w:pPr>
      <w:r w:rsidRPr="00BB24E6">
        <w:rPr>
          <w:rFonts w:ascii="Times New Roman" w:eastAsia="Times New Roman" w:hAnsi="Times New Roman" w:cs="Times New Roman"/>
          <w:sz w:val="24"/>
          <w:szCs w:val="24"/>
        </w:rPr>
        <w:t>Updated on Mar 09, 2015</w:t>
      </w:r>
    </w:p>
    <w:p w14:paraId="59B5BAF7" w14:textId="77777777" w:rsidR="00364167" w:rsidRPr="00BB24E6" w:rsidRDefault="00364167" w:rsidP="00BB24E6">
      <w:pPr>
        <w:spacing w:after="0" w:line="360" w:lineRule="auto"/>
        <w:rPr>
          <w:rFonts w:ascii="Times New Roman" w:eastAsia="Times New Roman" w:hAnsi="Times New Roman" w:cs="Times New Roman"/>
          <w:sz w:val="24"/>
          <w:szCs w:val="24"/>
        </w:rPr>
      </w:pPr>
    </w:p>
    <w:p w14:paraId="7AE9F2CA" w14:textId="77777777" w:rsidR="00BE3B47" w:rsidRPr="0043793B" w:rsidRDefault="00BE3B47" w:rsidP="00BB24E6">
      <w:pPr>
        <w:spacing w:after="0" w:line="360" w:lineRule="auto"/>
        <w:rPr>
          <w:rFonts w:ascii="Times New Roman" w:hAnsi="Times New Roman" w:cs="Times New Roman"/>
          <w:b/>
          <w:sz w:val="24"/>
          <w:szCs w:val="24"/>
        </w:rPr>
      </w:pPr>
      <w:r w:rsidRPr="00BB24E6">
        <w:rPr>
          <w:rFonts w:ascii="Times New Roman" w:hAnsi="Times New Roman" w:cs="Times New Roman"/>
          <w:sz w:val="24"/>
          <w:szCs w:val="24"/>
        </w:rPr>
        <w:t>Check if Uwebraunia juvensis is Terat</w:t>
      </w:r>
      <w:r w:rsidRPr="0043793B">
        <w:rPr>
          <w:rFonts w:ascii="Times New Roman" w:hAnsi="Times New Roman" w:cs="Times New Roman"/>
          <w:b/>
          <w:sz w:val="24"/>
          <w:szCs w:val="24"/>
        </w:rPr>
        <w:t>osphaeria nubilosa</w:t>
      </w:r>
    </w:p>
    <w:sectPr w:rsidR="00BE3B47" w:rsidRPr="0043793B">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73DA1" w14:textId="77777777" w:rsidR="001E7310" w:rsidRDefault="001E7310" w:rsidP="00BB24E6">
      <w:pPr>
        <w:spacing w:after="0" w:line="240" w:lineRule="auto"/>
      </w:pPr>
      <w:r>
        <w:separator/>
      </w:r>
    </w:p>
  </w:endnote>
  <w:endnote w:type="continuationSeparator" w:id="0">
    <w:p w14:paraId="3DAB9E8F" w14:textId="77777777" w:rsidR="001E7310" w:rsidRDefault="001E7310" w:rsidP="00BB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D1AC4" w14:textId="77777777" w:rsidR="00520B8E" w:rsidRDefault="00520B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20159" w14:textId="77777777" w:rsidR="00520B8E" w:rsidRDefault="00520B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62311" w14:textId="77777777" w:rsidR="00520B8E" w:rsidRDefault="00520B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B114A" w14:textId="77777777" w:rsidR="001E7310" w:rsidRDefault="001E7310" w:rsidP="00BB24E6">
      <w:pPr>
        <w:spacing w:after="0" w:line="240" w:lineRule="auto"/>
      </w:pPr>
      <w:r>
        <w:separator/>
      </w:r>
    </w:p>
  </w:footnote>
  <w:footnote w:type="continuationSeparator" w:id="0">
    <w:p w14:paraId="120B5980" w14:textId="77777777" w:rsidR="001E7310" w:rsidRDefault="001E7310" w:rsidP="00BB24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9FFC3" w14:textId="77777777" w:rsidR="00520B8E" w:rsidRDefault="00520B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704707"/>
      <w:docPartObj>
        <w:docPartGallery w:val="Page Numbers (Top of Page)"/>
        <w:docPartUnique/>
      </w:docPartObj>
    </w:sdtPr>
    <w:sdtEndPr>
      <w:rPr>
        <w:noProof/>
      </w:rPr>
    </w:sdtEndPr>
    <w:sdtContent>
      <w:p w14:paraId="072BF95A" w14:textId="37F2650F" w:rsidR="00520B8E" w:rsidRDefault="00520B8E">
        <w:pPr>
          <w:pStyle w:val="Header"/>
          <w:jc w:val="right"/>
        </w:pPr>
        <w:r>
          <w:fldChar w:fldCharType="begin"/>
        </w:r>
        <w:r>
          <w:instrText xml:space="preserve"> PAGE   \* MERGEFORMAT </w:instrText>
        </w:r>
        <w:r>
          <w:fldChar w:fldCharType="separate"/>
        </w:r>
        <w:r w:rsidR="00BD0A73">
          <w:rPr>
            <w:noProof/>
          </w:rPr>
          <w:t>2</w:t>
        </w:r>
        <w:r>
          <w:rPr>
            <w:noProof/>
          </w:rPr>
          <w:fldChar w:fldCharType="end"/>
        </w:r>
      </w:p>
    </w:sdtContent>
  </w:sdt>
  <w:p w14:paraId="34B38CF1" w14:textId="77777777" w:rsidR="00520B8E" w:rsidRDefault="00520B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AC7E7" w14:textId="77777777" w:rsidR="00520B8E" w:rsidRDefault="00520B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A34F2"/>
    <w:multiLevelType w:val="multilevel"/>
    <w:tmpl w:val="F022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D63494"/>
    <w:multiLevelType w:val="multilevel"/>
    <w:tmpl w:val="B4A0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B4317F"/>
    <w:multiLevelType w:val="multilevel"/>
    <w:tmpl w:val="02E8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A24782"/>
    <w:multiLevelType w:val="multilevel"/>
    <w:tmpl w:val="EFE8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0C2793"/>
    <w:multiLevelType w:val="multilevel"/>
    <w:tmpl w:val="BF64F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C43"/>
    <w:rsid w:val="00000651"/>
    <w:rsid w:val="0000321D"/>
    <w:rsid w:val="00011B5A"/>
    <w:rsid w:val="0001237A"/>
    <w:rsid w:val="000125E2"/>
    <w:rsid w:val="00017D2C"/>
    <w:rsid w:val="00034352"/>
    <w:rsid w:val="000453D8"/>
    <w:rsid w:val="00056C43"/>
    <w:rsid w:val="00061567"/>
    <w:rsid w:val="00064D45"/>
    <w:rsid w:val="00070D0D"/>
    <w:rsid w:val="00074E3A"/>
    <w:rsid w:val="00082B46"/>
    <w:rsid w:val="000855CF"/>
    <w:rsid w:val="0008746E"/>
    <w:rsid w:val="000905DA"/>
    <w:rsid w:val="00095683"/>
    <w:rsid w:val="000A1117"/>
    <w:rsid w:val="000A575C"/>
    <w:rsid w:val="000A7F2E"/>
    <w:rsid w:val="000E0A2A"/>
    <w:rsid w:val="000E252A"/>
    <w:rsid w:val="000E3123"/>
    <w:rsid w:val="000E3C07"/>
    <w:rsid w:val="000F3C3B"/>
    <w:rsid w:val="00111F27"/>
    <w:rsid w:val="0012326F"/>
    <w:rsid w:val="00125B26"/>
    <w:rsid w:val="00127D93"/>
    <w:rsid w:val="001405CF"/>
    <w:rsid w:val="00146AEE"/>
    <w:rsid w:val="001478D5"/>
    <w:rsid w:val="001535DE"/>
    <w:rsid w:val="00156CCD"/>
    <w:rsid w:val="001964E2"/>
    <w:rsid w:val="001A16D3"/>
    <w:rsid w:val="001C219C"/>
    <w:rsid w:val="001C42C3"/>
    <w:rsid w:val="001C5394"/>
    <w:rsid w:val="001C7E56"/>
    <w:rsid w:val="001D187F"/>
    <w:rsid w:val="001D5C8C"/>
    <w:rsid w:val="001E7310"/>
    <w:rsid w:val="001F4B43"/>
    <w:rsid w:val="00214486"/>
    <w:rsid w:val="00226F76"/>
    <w:rsid w:val="00247F63"/>
    <w:rsid w:val="00264424"/>
    <w:rsid w:val="0028751B"/>
    <w:rsid w:val="002D7D9B"/>
    <w:rsid w:val="002F27EC"/>
    <w:rsid w:val="002F28E7"/>
    <w:rsid w:val="002F7950"/>
    <w:rsid w:val="00301FA4"/>
    <w:rsid w:val="003042F4"/>
    <w:rsid w:val="00312CC6"/>
    <w:rsid w:val="00315F45"/>
    <w:rsid w:val="00341934"/>
    <w:rsid w:val="003479AC"/>
    <w:rsid w:val="00351A98"/>
    <w:rsid w:val="00352C81"/>
    <w:rsid w:val="00354BEF"/>
    <w:rsid w:val="00354E6B"/>
    <w:rsid w:val="003563DD"/>
    <w:rsid w:val="003629B9"/>
    <w:rsid w:val="00364167"/>
    <w:rsid w:val="003A3898"/>
    <w:rsid w:val="003B16B3"/>
    <w:rsid w:val="003D42EA"/>
    <w:rsid w:val="003F2744"/>
    <w:rsid w:val="004205C9"/>
    <w:rsid w:val="0042131F"/>
    <w:rsid w:val="00424859"/>
    <w:rsid w:val="00431A1F"/>
    <w:rsid w:val="00433403"/>
    <w:rsid w:val="0043793B"/>
    <w:rsid w:val="00461790"/>
    <w:rsid w:val="00462448"/>
    <w:rsid w:val="00464587"/>
    <w:rsid w:val="004742C3"/>
    <w:rsid w:val="00496ADE"/>
    <w:rsid w:val="00497B80"/>
    <w:rsid w:val="004A3E50"/>
    <w:rsid w:val="004A5BD7"/>
    <w:rsid w:val="004A5E9A"/>
    <w:rsid w:val="004B660A"/>
    <w:rsid w:val="004C0F60"/>
    <w:rsid w:val="004C1712"/>
    <w:rsid w:val="004C17EF"/>
    <w:rsid w:val="004E04D1"/>
    <w:rsid w:val="004E4A53"/>
    <w:rsid w:val="004F416C"/>
    <w:rsid w:val="005002E9"/>
    <w:rsid w:val="0051011E"/>
    <w:rsid w:val="0051557B"/>
    <w:rsid w:val="00520B8E"/>
    <w:rsid w:val="00531C69"/>
    <w:rsid w:val="00536A6D"/>
    <w:rsid w:val="00545141"/>
    <w:rsid w:val="00554851"/>
    <w:rsid w:val="00566508"/>
    <w:rsid w:val="005864C8"/>
    <w:rsid w:val="00594488"/>
    <w:rsid w:val="005B7E72"/>
    <w:rsid w:val="005C4387"/>
    <w:rsid w:val="005D70EB"/>
    <w:rsid w:val="005F00D0"/>
    <w:rsid w:val="005F06C1"/>
    <w:rsid w:val="00614B3B"/>
    <w:rsid w:val="006150AC"/>
    <w:rsid w:val="00624F94"/>
    <w:rsid w:val="006431BF"/>
    <w:rsid w:val="00651648"/>
    <w:rsid w:val="00652EEF"/>
    <w:rsid w:val="006551E1"/>
    <w:rsid w:val="0067109E"/>
    <w:rsid w:val="00672CD3"/>
    <w:rsid w:val="00673338"/>
    <w:rsid w:val="00676427"/>
    <w:rsid w:val="006846D8"/>
    <w:rsid w:val="00686CA3"/>
    <w:rsid w:val="006914F3"/>
    <w:rsid w:val="006B1B66"/>
    <w:rsid w:val="006C2570"/>
    <w:rsid w:val="006D1685"/>
    <w:rsid w:val="006F7110"/>
    <w:rsid w:val="007032F9"/>
    <w:rsid w:val="00712C07"/>
    <w:rsid w:val="007230DC"/>
    <w:rsid w:val="007413B0"/>
    <w:rsid w:val="00750A10"/>
    <w:rsid w:val="007611FB"/>
    <w:rsid w:val="00761C30"/>
    <w:rsid w:val="007670C2"/>
    <w:rsid w:val="00771B5C"/>
    <w:rsid w:val="00771BA9"/>
    <w:rsid w:val="00780F50"/>
    <w:rsid w:val="00781209"/>
    <w:rsid w:val="007852A9"/>
    <w:rsid w:val="00795F70"/>
    <w:rsid w:val="007C0E1E"/>
    <w:rsid w:val="007C2751"/>
    <w:rsid w:val="007C7AB4"/>
    <w:rsid w:val="007D6565"/>
    <w:rsid w:val="007E6519"/>
    <w:rsid w:val="007F57B2"/>
    <w:rsid w:val="0080397B"/>
    <w:rsid w:val="00812440"/>
    <w:rsid w:val="00820D6F"/>
    <w:rsid w:val="00821F85"/>
    <w:rsid w:val="0082275B"/>
    <w:rsid w:val="00840E66"/>
    <w:rsid w:val="00844066"/>
    <w:rsid w:val="00853D02"/>
    <w:rsid w:val="0086186A"/>
    <w:rsid w:val="008661CA"/>
    <w:rsid w:val="00873C3C"/>
    <w:rsid w:val="00873D0B"/>
    <w:rsid w:val="00877697"/>
    <w:rsid w:val="008878B0"/>
    <w:rsid w:val="008A2049"/>
    <w:rsid w:val="008A5410"/>
    <w:rsid w:val="008B186C"/>
    <w:rsid w:val="008C7ADD"/>
    <w:rsid w:val="008D5E8A"/>
    <w:rsid w:val="008E602D"/>
    <w:rsid w:val="008E7B08"/>
    <w:rsid w:val="008F29D6"/>
    <w:rsid w:val="009006DF"/>
    <w:rsid w:val="0091385B"/>
    <w:rsid w:val="00913EFB"/>
    <w:rsid w:val="009205AC"/>
    <w:rsid w:val="009225EB"/>
    <w:rsid w:val="0092756D"/>
    <w:rsid w:val="00927DDA"/>
    <w:rsid w:val="0093002B"/>
    <w:rsid w:val="009332DA"/>
    <w:rsid w:val="00944C30"/>
    <w:rsid w:val="009459D8"/>
    <w:rsid w:val="00952D61"/>
    <w:rsid w:val="00956727"/>
    <w:rsid w:val="00961608"/>
    <w:rsid w:val="00963AD0"/>
    <w:rsid w:val="009867B9"/>
    <w:rsid w:val="009A132D"/>
    <w:rsid w:val="009A3FF3"/>
    <w:rsid w:val="009A5B2D"/>
    <w:rsid w:val="009A776D"/>
    <w:rsid w:val="009B3646"/>
    <w:rsid w:val="009B3AA7"/>
    <w:rsid w:val="009B4E70"/>
    <w:rsid w:val="009E0313"/>
    <w:rsid w:val="009E2141"/>
    <w:rsid w:val="009E7B02"/>
    <w:rsid w:val="00A03D4E"/>
    <w:rsid w:val="00A06B84"/>
    <w:rsid w:val="00A2591F"/>
    <w:rsid w:val="00A306BA"/>
    <w:rsid w:val="00A31401"/>
    <w:rsid w:val="00A36E54"/>
    <w:rsid w:val="00A42F8E"/>
    <w:rsid w:val="00A434E4"/>
    <w:rsid w:val="00A46978"/>
    <w:rsid w:val="00A5101B"/>
    <w:rsid w:val="00A737DE"/>
    <w:rsid w:val="00A83F7F"/>
    <w:rsid w:val="00A84E7D"/>
    <w:rsid w:val="00A92F5D"/>
    <w:rsid w:val="00AA0E08"/>
    <w:rsid w:val="00AA351F"/>
    <w:rsid w:val="00AA5D4D"/>
    <w:rsid w:val="00AB0A2A"/>
    <w:rsid w:val="00AB58F4"/>
    <w:rsid w:val="00AC0A21"/>
    <w:rsid w:val="00AC3D64"/>
    <w:rsid w:val="00AC73E8"/>
    <w:rsid w:val="00AD27C2"/>
    <w:rsid w:val="00AD483A"/>
    <w:rsid w:val="00AF3F15"/>
    <w:rsid w:val="00AF4AE9"/>
    <w:rsid w:val="00B35D79"/>
    <w:rsid w:val="00B4199A"/>
    <w:rsid w:val="00B6675F"/>
    <w:rsid w:val="00B67BCA"/>
    <w:rsid w:val="00B71E2F"/>
    <w:rsid w:val="00B77FEF"/>
    <w:rsid w:val="00B821F5"/>
    <w:rsid w:val="00B87710"/>
    <w:rsid w:val="00BB1E06"/>
    <w:rsid w:val="00BB24E6"/>
    <w:rsid w:val="00BB70A3"/>
    <w:rsid w:val="00BD01FF"/>
    <w:rsid w:val="00BD0A73"/>
    <w:rsid w:val="00BD18D7"/>
    <w:rsid w:val="00BE3B47"/>
    <w:rsid w:val="00BE6436"/>
    <w:rsid w:val="00C02E69"/>
    <w:rsid w:val="00C10AA7"/>
    <w:rsid w:val="00C1532E"/>
    <w:rsid w:val="00C23527"/>
    <w:rsid w:val="00C35973"/>
    <w:rsid w:val="00C4415E"/>
    <w:rsid w:val="00C47905"/>
    <w:rsid w:val="00C6749C"/>
    <w:rsid w:val="00C73D4B"/>
    <w:rsid w:val="00C77DE9"/>
    <w:rsid w:val="00CA3A7B"/>
    <w:rsid w:val="00CC5495"/>
    <w:rsid w:val="00CC5FE3"/>
    <w:rsid w:val="00CC6623"/>
    <w:rsid w:val="00CC7863"/>
    <w:rsid w:val="00CF2B62"/>
    <w:rsid w:val="00CF7802"/>
    <w:rsid w:val="00D00FC0"/>
    <w:rsid w:val="00D01ECD"/>
    <w:rsid w:val="00D24F94"/>
    <w:rsid w:val="00D3176C"/>
    <w:rsid w:val="00D540DE"/>
    <w:rsid w:val="00D56000"/>
    <w:rsid w:val="00D62041"/>
    <w:rsid w:val="00D66E4F"/>
    <w:rsid w:val="00DA4827"/>
    <w:rsid w:val="00DB3DA9"/>
    <w:rsid w:val="00DF2B41"/>
    <w:rsid w:val="00E157B8"/>
    <w:rsid w:val="00E167C5"/>
    <w:rsid w:val="00E230AF"/>
    <w:rsid w:val="00E30CB8"/>
    <w:rsid w:val="00E4285D"/>
    <w:rsid w:val="00E446D5"/>
    <w:rsid w:val="00E60D76"/>
    <w:rsid w:val="00E615B0"/>
    <w:rsid w:val="00E71CDE"/>
    <w:rsid w:val="00E91A92"/>
    <w:rsid w:val="00E93210"/>
    <w:rsid w:val="00E93E55"/>
    <w:rsid w:val="00E97A88"/>
    <w:rsid w:val="00EC4F36"/>
    <w:rsid w:val="00EC5516"/>
    <w:rsid w:val="00ED02ED"/>
    <w:rsid w:val="00ED133E"/>
    <w:rsid w:val="00ED28DB"/>
    <w:rsid w:val="00EF28C1"/>
    <w:rsid w:val="00EF42A6"/>
    <w:rsid w:val="00F03BB7"/>
    <w:rsid w:val="00F05917"/>
    <w:rsid w:val="00F518A9"/>
    <w:rsid w:val="00F74F84"/>
    <w:rsid w:val="00F812F6"/>
    <w:rsid w:val="00F9422C"/>
    <w:rsid w:val="00FB728B"/>
    <w:rsid w:val="00FC07A8"/>
    <w:rsid w:val="00FC7425"/>
    <w:rsid w:val="00FD3C75"/>
    <w:rsid w:val="00FD5C89"/>
    <w:rsid w:val="00FD78FD"/>
    <w:rsid w:val="00FE23A9"/>
    <w:rsid w:val="00FF6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DB240"/>
  <w15:chartTrackingRefBased/>
  <w15:docId w15:val="{3051EEAD-8F40-4BB6-915B-5DBFB62E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B24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4E70"/>
    <w:rPr>
      <w:b/>
      <w:bCs/>
    </w:rPr>
  </w:style>
  <w:style w:type="paragraph" w:customStyle="1" w:styleId="plain">
    <w:name w:val="plain"/>
    <w:basedOn w:val="Normal"/>
    <w:uiPriority w:val="99"/>
    <w:rsid w:val="009B4E70"/>
    <w:pPr>
      <w:spacing w:before="100" w:beforeAutospacing="1" w:after="100" w:afterAutospacing="1" w:line="240" w:lineRule="auto"/>
      <w:ind w:right="720"/>
    </w:pPr>
    <w:rPr>
      <w:rFonts w:ascii="Times New Roman" w:eastAsia="Times New Roman" w:hAnsi="Times New Roman" w:cs="Times New Roman"/>
      <w:sz w:val="19"/>
      <w:szCs w:val="19"/>
    </w:rPr>
  </w:style>
  <w:style w:type="paragraph" w:customStyle="1" w:styleId="hangingnomenlit">
    <w:name w:val="hangingnomenlit"/>
    <w:basedOn w:val="Normal"/>
    <w:rsid w:val="00E93210"/>
    <w:pPr>
      <w:spacing w:after="100" w:afterAutospacing="1" w:line="240" w:lineRule="auto"/>
      <w:ind w:left="1200" w:right="720" w:hanging="480"/>
    </w:pPr>
    <w:rPr>
      <w:rFonts w:ascii="Times New Roman" w:eastAsia="Times New Roman" w:hAnsi="Times New Roman" w:cs="Times New Roman"/>
      <w:sz w:val="19"/>
      <w:szCs w:val="19"/>
    </w:rPr>
  </w:style>
  <w:style w:type="paragraph" w:customStyle="1" w:styleId="hangingnoindent">
    <w:name w:val="hangingnoindent"/>
    <w:basedOn w:val="Normal"/>
    <w:rsid w:val="001C219C"/>
    <w:pPr>
      <w:spacing w:after="120" w:line="240" w:lineRule="auto"/>
      <w:ind w:left="480" w:right="720" w:hanging="480"/>
    </w:pPr>
    <w:rPr>
      <w:rFonts w:ascii="Times New Roman" w:eastAsia="Times New Roman" w:hAnsi="Times New Roman" w:cs="Times New Roman"/>
      <w:sz w:val="19"/>
      <w:szCs w:val="19"/>
    </w:rPr>
  </w:style>
  <w:style w:type="paragraph" w:customStyle="1" w:styleId="closespecimen">
    <w:name w:val="closespecimen"/>
    <w:basedOn w:val="Normal"/>
    <w:rsid w:val="0036416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230AF"/>
    <w:pPr>
      <w:spacing w:before="100" w:beforeAutospacing="1" w:after="100" w:afterAutospacing="1" w:line="240" w:lineRule="auto"/>
    </w:pPr>
    <w:rPr>
      <w:rFonts w:ascii="Verdana" w:eastAsia="Times New Roman" w:hAnsi="Verdana" w:cs="Times New Roman"/>
      <w:sz w:val="18"/>
      <w:szCs w:val="18"/>
    </w:rPr>
  </w:style>
  <w:style w:type="character" w:styleId="Hyperlink">
    <w:name w:val="Hyperlink"/>
    <w:basedOn w:val="DefaultParagraphFont"/>
    <w:uiPriority w:val="99"/>
    <w:unhideWhenUsed/>
    <w:rsid w:val="00E230AF"/>
    <w:rPr>
      <w:color w:val="0000FF"/>
      <w:u w:val="single"/>
    </w:rPr>
  </w:style>
  <w:style w:type="character" w:styleId="CommentReference">
    <w:name w:val="annotation reference"/>
    <w:basedOn w:val="DefaultParagraphFont"/>
    <w:uiPriority w:val="99"/>
    <w:semiHidden/>
    <w:unhideWhenUsed/>
    <w:rsid w:val="00E230AF"/>
    <w:rPr>
      <w:sz w:val="16"/>
      <w:szCs w:val="16"/>
    </w:rPr>
  </w:style>
  <w:style w:type="paragraph" w:styleId="CommentText">
    <w:name w:val="annotation text"/>
    <w:basedOn w:val="Normal"/>
    <w:link w:val="CommentTextChar"/>
    <w:uiPriority w:val="99"/>
    <w:semiHidden/>
    <w:unhideWhenUsed/>
    <w:rsid w:val="00E230AF"/>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E230AF"/>
    <w:rPr>
      <w:sz w:val="20"/>
      <w:szCs w:val="20"/>
    </w:rPr>
  </w:style>
  <w:style w:type="paragraph" w:styleId="BalloonText">
    <w:name w:val="Balloon Text"/>
    <w:basedOn w:val="Normal"/>
    <w:link w:val="BalloonTextChar"/>
    <w:uiPriority w:val="99"/>
    <w:semiHidden/>
    <w:unhideWhenUsed/>
    <w:rsid w:val="00E23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0AF"/>
    <w:rPr>
      <w:rFonts w:ascii="Segoe UI" w:hAnsi="Segoe UI" w:cs="Segoe UI"/>
      <w:sz w:val="18"/>
      <w:szCs w:val="18"/>
    </w:rPr>
  </w:style>
  <w:style w:type="paragraph" w:styleId="Revision">
    <w:name w:val="Revision"/>
    <w:hidden/>
    <w:uiPriority w:val="99"/>
    <w:semiHidden/>
    <w:rsid w:val="003A3898"/>
    <w:pPr>
      <w:spacing w:after="0" w:line="240" w:lineRule="auto"/>
    </w:pPr>
  </w:style>
  <w:style w:type="paragraph" w:styleId="BodyText">
    <w:name w:val="Body Text"/>
    <w:basedOn w:val="Normal"/>
    <w:link w:val="BodyTextChar"/>
    <w:uiPriority w:val="99"/>
    <w:semiHidden/>
    <w:unhideWhenUsed/>
    <w:qFormat/>
    <w:rsid w:val="00594488"/>
    <w:pPr>
      <w:spacing w:before="120" w:after="120" w:line="240" w:lineRule="auto"/>
    </w:pPr>
    <w:rPr>
      <w:rFonts w:ascii="Calibri" w:hAnsi="Calibri" w:cs="Calibri"/>
      <w:lang w:val="en-NZ" w:eastAsia="en-NZ"/>
    </w:rPr>
  </w:style>
  <w:style w:type="character" w:customStyle="1" w:styleId="BodyTextChar">
    <w:name w:val="Body Text Char"/>
    <w:basedOn w:val="DefaultParagraphFont"/>
    <w:link w:val="BodyText"/>
    <w:uiPriority w:val="99"/>
    <w:semiHidden/>
    <w:rsid w:val="00594488"/>
    <w:rPr>
      <w:rFonts w:ascii="Calibri" w:hAnsi="Calibri" w:cs="Calibri"/>
      <w:lang w:val="en-NZ" w:eastAsia="en-NZ"/>
    </w:rPr>
  </w:style>
  <w:style w:type="character" w:customStyle="1" w:styleId="Heading3Char">
    <w:name w:val="Heading 3 Char"/>
    <w:basedOn w:val="DefaultParagraphFont"/>
    <w:link w:val="Heading3"/>
    <w:uiPriority w:val="9"/>
    <w:rsid w:val="00BB24E6"/>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BB2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4E6"/>
  </w:style>
  <w:style w:type="paragraph" w:styleId="Footer">
    <w:name w:val="footer"/>
    <w:basedOn w:val="Normal"/>
    <w:link w:val="FooterChar"/>
    <w:uiPriority w:val="99"/>
    <w:unhideWhenUsed/>
    <w:rsid w:val="00BB2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48567">
      <w:bodyDiv w:val="1"/>
      <w:marLeft w:val="0"/>
      <w:marRight w:val="0"/>
      <w:marTop w:val="0"/>
      <w:marBottom w:val="0"/>
      <w:divBdr>
        <w:top w:val="none" w:sz="0" w:space="0" w:color="auto"/>
        <w:left w:val="none" w:sz="0" w:space="0" w:color="auto"/>
        <w:bottom w:val="none" w:sz="0" w:space="0" w:color="auto"/>
        <w:right w:val="none" w:sz="0" w:space="0" w:color="auto"/>
      </w:divBdr>
    </w:div>
    <w:div w:id="571040046">
      <w:bodyDiv w:val="1"/>
      <w:marLeft w:val="0"/>
      <w:marRight w:val="0"/>
      <w:marTop w:val="0"/>
      <w:marBottom w:val="0"/>
      <w:divBdr>
        <w:top w:val="none" w:sz="0" w:space="0" w:color="auto"/>
        <w:left w:val="none" w:sz="0" w:space="0" w:color="auto"/>
        <w:bottom w:val="none" w:sz="0" w:space="0" w:color="auto"/>
        <w:right w:val="none" w:sz="0" w:space="0" w:color="auto"/>
      </w:divBdr>
      <w:divsChild>
        <w:div w:id="858009622">
          <w:marLeft w:val="0"/>
          <w:marRight w:val="0"/>
          <w:marTop w:val="0"/>
          <w:marBottom w:val="0"/>
          <w:divBdr>
            <w:top w:val="none" w:sz="0" w:space="0" w:color="auto"/>
            <w:left w:val="none" w:sz="0" w:space="0" w:color="auto"/>
            <w:bottom w:val="none" w:sz="0" w:space="0" w:color="auto"/>
            <w:right w:val="none" w:sz="0" w:space="0" w:color="auto"/>
          </w:divBdr>
        </w:div>
        <w:div w:id="1193887006">
          <w:marLeft w:val="0"/>
          <w:marRight w:val="0"/>
          <w:marTop w:val="0"/>
          <w:marBottom w:val="0"/>
          <w:divBdr>
            <w:top w:val="none" w:sz="0" w:space="0" w:color="auto"/>
            <w:left w:val="none" w:sz="0" w:space="0" w:color="auto"/>
            <w:bottom w:val="none" w:sz="0" w:space="0" w:color="auto"/>
            <w:right w:val="none" w:sz="0" w:space="0" w:color="auto"/>
          </w:divBdr>
        </w:div>
      </w:divsChild>
    </w:div>
    <w:div w:id="583615460">
      <w:bodyDiv w:val="1"/>
      <w:marLeft w:val="0"/>
      <w:marRight w:val="0"/>
      <w:marTop w:val="0"/>
      <w:marBottom w:val="0"/>
      <w:divBdr>
        <w:top w:val="none" w:sz="0" w:space="0" w:color="auto"/>
        <w:left w:val="none" w:sz="0" w:space="0" w:color="auto"/>
        <w:bottom w:val="none" w:sz="0" w:space="0" w:color="auto"/>
        <w:right w:val="none" w:sz="0" w:space="0" w:color="auto"/>
      </w:divBdr>
    </w:div>
    <w:div w:id="841049430">
      <w:bodyDiv w:val="1"/>
      <w:marLeft w:val="0"/>
      <w:marRight w:val="0"/>
      <w:marTop w:val="0"/>
      <w:marBottom w:val="0"/>
      <w:divBdr>
        <w:top w:val="none" w:sz="0" w:space="0" w:color="auto"/>
        <w:left w:val="none" w:sz="0" w:space="0" w:color="auto"/>
        <w:bottom w:val="none" w:sz="0" w:space="0" w:color="auto"/>
        <w:right w:val="none" w:sz="0" w:space="0" w:color="auto"/>
      </w:divBdr>
      <w:divsChild>
        <w:div w:id="1316177604">
          <w:marLeft w:val="0"/>
          <w:marRight w:val="0"/>
          <w:marTop w:val="0"/>
          <w:marBottom w:val="0"/>
          <w:divBdr>
            <w:top w:val="none" w:sz="0" w:space="0" w:color="auto"/>
            <w:left w:val="none" w:sz="0" w:space="0" w:color="auto"/>
            <w:bottom w:val="none" w:sz="0" w:space="0" w:color="auto"/>
            <w:right w:val="none" w:sz="0" w:space="0" w:color="auto"/>
          </w:divBdr>
        </w:div>
        <w:div w:id="2094549919">
          <w:marLeft w:val="0"/>
          <w:marRight w:val="0"/>
          <w:marTop w:val="0"/>
          <w:marBottom w:val="0"/>
          <w:divBdr>
            <w:top w:val="none" w:sz="0" w:space="0" w:color="auto"/>
            <w:left w:val="none" w:sz="0" w:space="0" w:color="auto"/>
            <w:bottom w:val="none" w:sz="0" w:space="0" w:color="auto"/>
            <w:right w:val="none" w:sz="0" w:space="0" w:color="auto"/>
          </w:divBdr>
        </w:div>
      </w:divsChild>
    </w:div>
    <w:div w:id="878780986">
      <w:bodyDiv w:val="1"/>
      <w:marLeft w:val="0"/>
      <w:marRight w:val="0"/>
      <w:marTop w:val="0"/>
      <w:marBottom w:val="0"/>
      <w:divBdr>
        <w:top w:val="none" w:sz="0" w:space="0" w:color="auto"/>
        <w:left w:val="none" w:sz="0" w:space="0" w:color="auto"/>
        <w:bottom w:val="none" w:sz="0" w:space="0" w:color="auto"/>
        <w:right w:val="none" w:sz="0" w:space="0" w:color="auto"/>
      </w:divBdr>
      <w:divsChild>
        <w:div w:id="1583373210">
          <w:marLeft w:val="0"/>
          <w:marRight w:val="0"/>
          <w:marTop w:val="0"/>
          <w:marBottom w:val="0"/>
          <w:divBdr>
            <w:top w:val="none" w:sz="0" w:space="0" w:color="auto"/>
            <w:left w:val="none" w:sz="0" w:space="0" w:color="auto"/>
            <w:bottom w:val="none" w:sz="0" w:space="0" w:color="auto"/>
            <w:right w:val="none" w:sz="0" w:space="0" w:color="auto"/>
          </w:divBdr>
        </w:div>
        <w:div w:id="1103502299">
          <w:marLeft w:val="0"/>
          <w:marRight w:val="0"/>
          <w:marTop w:val="0"/>
          <w:marBottom w:val="0"/>
          <w:divBdr>
            <w:top w:val="none" w:sz="0" w:space="0" w:color="auto"/>
            <w:left w:val="none" w:sz="0" w:space="0" w:color="auto"/>
            <w:bottom w:val="none" w:sz="0" w:space="0" w:color="auto"/>
            <w:right w:val="none" w:sz="0" w:space="0" w:color="auto"/>
          </w:divBdr>
        </w:div>
      </w:divsChild>
    </w:div>
    <w:div w:id="898904735">
      <w:bodyDiv w:val="1"/>
      <w:marLeft w:val="0"/>
      <w:marRight w:val="0"/>
      <w:marTop w:val="0"/>
      <w:marBottom w:val="0"/>
      <w:divBdr>
        <w:top w:val="none" w:sz="0" w:space="0" w:color="auto"/>
        <w:left w:val="none" w:sz="0" w:space="0" w:color="auto"/>
        <w:bottom w:val="none" w:sz="0" w:space="0" w:color="auto"/>
        <w:right w:val="none" w:sz="0" w:space="0" w:color="auto"/>
      </w:divBdr>
      <w:divsChild>
        <w:div w:id="1478107960">
          <w:marLeft w:val="0"/>
          <w:marRight w:val="0"/>
          <w:marTop w:val="0"/>
          <w:marBottom w:val="0"/>
          <w:divBdr>
            <w:top w:val="none" w:sz="0" w:space="0" w:color="auto"/>
            <w:left w:val="none" w:sz="0" w:space="0" w:color="auto"/>
            <w:bottom w:val="none" w:sz="0" w:space="0" w:color="auto"/>
            <w:right w:val="none" w:sz="0" w:space="0" w:color="auto"/>
          </w:divBdr>
          <w:divsChild>
            <w:div w:id="1429544337">
              <w:marLeft w:val="0"/>
              <w:marRight w:val="0"/>
              <w:marTop w:val="315"/>
              <w:marBottom w:val="0"/>
              <w:divBdr>
                <w:top w:val="none" w:sz="0" w:space="0" w:color="auto"/>
                <w:left w:val="none" w:sz="0" w:space="0" w:color="auto"/>
                <w:bottom w:val="none" w:sz="0" w:space="0" w:color="auto"/>
                <w:right w:val="none" w:sz="0" w:space="0" w:color="auto"/>
              </w:divBdr>
              <w:divsChild>
                <w:div w:id="1256213224">
                  <w:marLeft w:val="0"/>
                  <w:marRight w:val="0"/>
                  <w:marTop w:val="0"/>
                  <w:marBottom w:val="0"/>
                  <w:divBdr>
                    <w:top w:val="none" w:sz="0" w:space="0" w:color="auto"/>
                    <w:left w:val="none" w:sz="0" w:space="0" w:color="auto"/>
                    <w:bottom w:val="none" w:sz="0" w:space="0" w:color="auto"/>
                    <w:right w:val="none" w:sz="0" w:space="0" w:color="auto"/>
                  </w:divBdr>
                  <w:divsChild>
                    <w:div w:id="1057171170">
                      <w:marLeft w:val="3180"/>
                      <w:marRight w:val="0"/>
                      <w:marTop w:val="0"/>
                      <w:marBottom w:val="0"/>
                      <w:divBdr>
                        <w:top w:val="none" w:sz="0" w:space="0" w:color="auto"/>
                        <w:left w:val="none" w:sz="0" w:space="0" w:color="auto"/>
                        <w:bottom w:val="none" w:sz="0" w:space="0" w:color="auto"/>
                        <w:right w:val="none" w:sz="0" w:space="0" w:color="auto"/>
                      </w:divBdr>
                      <w:divsChild>
                        <w:div w:id="1261252623">
                          <w:marLeft w:val="0"/>
                          <w:marRight w:val="0"/>
                          <w:marTop w:val="240"/>
                          <w:marBottom w:val="240"/>
                          <w:divBdr>
                            <w:top w:val="none" w:sz="0" w:space="0" w:color="auto"/>
                            <w:left w:val="none" w:sz="0" w:space="0" w:color="auto"/>
                            <w:bottom w:val="none" w:sz="0" w:space="0" w:color="auto"/>
                            <w:right w:val="none" w:sz="0" w:space="0" w:color="auto"/>
                          </w:divBdr>
                          <w:divsChild>
                            <w:div w:id="1625117560">
                              <w:marLeft w:val="0"/>
                              <w:marRight w:val="0"/>
                              <w:marTop w:val="0"/>
                              <w:marBottom w:val="0"/>
                              <w:divBdr>
                                <w:top w:val="none" w:sz="0" w:space="0" w:color="auto"/>
                                <w:left w:val="none" w:sz="0" w:space="0" w:color="auto"/>
                                <w:bottom w:val="none" w:sz="0" w:space="0" w:color="auto"/>
                                <w:right w:val="none" w:sz="0" w:space="0" w:color="auto"/>
                              </w:divBdr>
                              <w:divsChild>
                                <w:div w:id="114427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575118">
      <w:bodyDiv w:val="1"/>
      <w:marLeft w:val="0"/>
      <w:marRight w:val="0"/>
      <w:marTop w:val="0"/>
      <w:marBottom w:val="0"/>
      <w:divBdr>
        <w:top w:val="none" w:sz="0" w:space="0" w:color="auto"/>
        <w:left w:val="none" w:sz="0" w:space="0" w:color="auto"/>
        <w:bottom w:val="none" w:sz="0" w:space="0" w:color="auto"/>
        <w:right w:val="none" w:sz="0" w:space="0" w:color="auto"/>
      </w:divBdr>
      <w:divsChild>
        <w:div w:id="356810609">
          <w:marLeft w:val="0"/>
          <w:marRight w:val="0"/>
          <w:marTop w:val="0"/>
          <w:marBottom w:val="0"/>
          <w:divBdr>
            <w:top w:val="none" w:sz="0" w:space="0" w:color="auto"/>
            <w:left w:val="none" w:sz="0" w:space="0" w:color="auto"/>
            <w:bottom w:val="none" w:sz="0" w:space="0" w:color="auto"/>
            <w:right w:val="none" w:sz="0" w:space="0" w:color="auto"/>
          </w:divBdr>
        </w:div>
        <w:div w:id="1017272614">
          <w:marLeft w:val="0"/>
          <w:marRight w:val="0"/>
          <w:marTop w:val="0"/>
          <w:marBottom w:val="0"/>
          <w:divBdr>
            <w:top w:val="none" w:sz="0" w:space="0" w:color="auto"/>
            <w:left w:val="none" w:sz="0" w:space="0" w:color="auto"/>
            <w:bottom w:val="none" w:sz="0" w:space="0" w:color="auto"/>
            <w:right w:val="none" w:sz="0" w:space="0" w:color="auto"/>
          </w:divBdr>
        </w:div>
      </w:divsChild>
    </w:div>
    <w:div w:id="1033923113">
      <w:bodyDiv w:val="1"/>
      <w:marLeft w:val="0"/>
      <w:marRight w:val="0"/>
      <w:marTop w:val="0"/>
      <w:marBottom w:val="0"/>
      <w:divBdr>
        <w:top w:val="none" w:sz="0" w:space="0" w:color="auto"/>
        <w:left w:val="none" w:sz="0" w:space="0" w:color="auto"/>
        <w:bottom w:val="none" w:sz="0" w:space="0" w:color="auto"/>
        <w:right w:val="none" w:sz="0" w:space="0" w:color="auto"/>
      </w:divBdr>
      <w:divsChild>
        <w:div w:id="392703205">
          <w:marLeft w:val="0"/>
          <w:marRight w:val="0"/>
          <w:marTop w:val="0"/>
          <w:marBottom w:val="0"/>
          <w:divBdr>
            <w:top w:val="none" w:sz="0" w:space="0" w:color="auto"/>
            <w:left w:val="none" w:sz="0" w:space="0" w:color="auto"/>
            <w:bottom w:val="none" w:sz="0" w:space="0" w:color="auto"/>
            <w:right w:val="none" w:sz="0" w:space="0" w:color="auto"/>
          </w:divBdr>
        </w:div>
        <w:div w:id="1485703774">
          <w:marLeft w:val="0"/>
          <w:marRight w:val="0"/>
          <w:marTop w:val="0"/>
          <w:marBottom w:val="0"/>
          <w:divBdr>
            <w:top w:val="none" w:sz="0" w:space="0" w:color="auto"/>
            <w:left w:val="none" w:sz="0" w:space="0" w:color="auto"/>
            <w:bottom w:val="none" w:sz="0" w:space="0" w:color="auto"/>
            <w:right w:val="none" w:sz="0" w:space="0" w:color="auto"/>
          </w:divBdr>
        </w:div>
      </w:divsChild>
    </w:div>
    <w:div w:id="1084572042">
      <w:bodyDiv w:val="1"/>
      <w:marLeft w:val="0"/>
      <w:marRight w:val="0"/>
      <w:marTop w:val="0"/>
      <w:marBottom w:val="0"/>
      <w:divBdr>
        <w:top w:val="none" w:sz="0" w:space="0" w:color="auto"/>
        <w:left w:val="none" w:sz="0" w:space="0" w:color="auto"/>
        <w:bottom w:val="none" w:sz="0" w:space="0" w:color="auto"/>
        <w:right w:val="none" w:sz="0" w:space="0" w:color="auto"/>
      </w:divBdr>
    </w:div>
    <w:div w:id="147609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exfungorum.org/Names/Names.asp?strGenus=Sphaeria" TargetMode="External"/><Relationship Id="rId13" Type="http://schemas.openxmlformats.org/officeDocument/2006/relationships/hyperlink" Target="http://www.speciesfungorum.org/Names/NamesRecord.asp?RecordID=220061"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indexfungorum.org/names/NamesRecord.asp?RecordID=188670" TargetMode="External"/><Relationship Id="rId12" Type="http://schemas.openxmlformats.org/officeDocument/2006/relationships/hyperlink" Target="http://www.speciesfungorum.org/Names/NamesRecord.asp?RecordID=142992" TargetMode="External"/><Relationship Id="rId17" Type="http://schemas.openxmlformats.org/officeDocument/2006/relationships/hyperlink" Target="http://file.scirp.org/Html/1-2270489_53908.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ndexfungorum.org/Names/Names.asp?strGenus=Stilbu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eciesfungorum.org/Names/NamesRecord.asp?RecordID=17654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peciesfungorum.org/Names/NamesRecord.asp?RecordID=170298" TargetMode="External"/><Relationship Id="rId23" Type="http://schemas.openxmlformats.org/officeDocument/2006/relationships/footer" Target="footer3.xml"/><Relationship Id="rId10" Type="http://schemas.openxmlformats.org/officeDocument/2006/relationships/hyperlink" Target="http://www.speciesfungorum.org/Names/NamesRecord.asp?RecordID=239972"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indexfungorum.org/Names/NamesRecord.asp?RecordID=481906" TargetMode="External"/><Relationship Id="rId14" Type="http://schemas.openxmlformats.org/officeDocument/2006/relationships/hyperlink" Target="http://www.speciesfungorum.org/Names/NamesRecord.asp?RecordID=161877"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4405</Words>
  <Characters>25111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Rossman</dc:creator>
  <cp:keywords/>
  <dc:description/>
  <cp:lastModifiedBy>Schoch, Conrad (NIH/NLM/NCBI) [E]</cp:lastModifiedBy>
  <cp:revision>2</cp:revision>
  <dcterms:created xsi:type="dcterms:W3CDTF">2016-01-08T19:15:00Z</dcterms:created>
  <dcterms:modified xsi:type="dcterms:W3CDTF">2016-01-08T19:15:00Z</dcterms:modified>
</cp:coreProperties>
</file>